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.3pt;margin-top:0;width:469.9pt;height:336.2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7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864" w:h="14726"/>
          <w:pgMar w:top="1689" w:left="1312" w:right="530" w:bottom="12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9984" w:left="0" w:right="0" w:bottom="12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8.25pt;margin-top:-0.55pt;width:138.7pt;height:10.65pt;z-index:-125829376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"/>
                      <w:b/>
                      <w:bCs/>
                    </w:rPr>
                    <w:t>CURRENT POSITIONS IN MEDIA ART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color w:val="000000"/>
          <w:position w:val="0"/>
        </w:rPr>
        <w:t>AKTUELLE POSITIONEN DER MEDIENKUNST</w:t>
      </w:r>
    </w:p>
    <w:p>
      <w:pPr>
        <w:pStyle w:val="Style10"/>
        <w:widowControl w:val="0"/>
        <w:keepNext/>
        <w:keepLines/>
        <w:shd w:val="clear" w:color="auto" w:fill="auto"/>
        <w:bidi w:val="0"/>
        <w:jc w:val="left"/>
        <w:spacing w:before="0" w:after="1046" w:line="860" w:lineRule="exact"/>
        <w:ind w:left="520" w:right="0" w:firstLine="0"/>
      </w:pPr>
      <w:r>
        <w:pict>
          <v:shape id="_x0000_s1028" type="#_x0000_t202" style="position:absolute;margin-left:244.8pt;margin-top:-8.pt;width:171.35pt;height:46.35pt;z-index:-125829375;mso-wrap-distance-left:26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60" w:lineRule="exact"/>
                    <w:ind w:left="0" w:right="0" w:firstLine="0"/>
                  </w:pPr>
                  <w:r>
                    <w:rPr>
                      <w:rStyle w:val="CharStyle8"/>
                      <w:b/>
                      <w:bCs/>
                    </w:rPr>
                    <w:t>exhibition</w:t>
                  </w:r>
                </w:p>
              </w:txbxContent>
            </v:textbox>
            <w10:wrap type="square" side="left" anchorx="margin"/>
          </v:shape>
        </w:pict>
      </w:r>
      <w:bookmarkStart w:id="0" w:name="bookmark0"/>
      <w:r>
        <w:rPr>
          <w:lang w:val="en-US" w:eastAsia="en-US" w:bidi="en-US"/>
          <w:w w:val="100"/>
          <w:spacing w:val="0"/>
          <w:color w:val="000000"/>
          <w:position w:val="0"/>
        </w:rPr>
        <w:t>ausstellung</w:t>
      </w:r>
      <w:bookmarkEnd w:id="0"/>
    </w:p>
    <w:p>
      <w:pPr>
        <w:pStyle w:val="Style3"/>
        <w:widowControl w:val="0"/>
        <w:keepNext w:val="0"/>
        <w:keepLines w:val="0"/>
        <w:shd w:val="clear" w:color="auto" w:fill="000000"/>
        <w:bidi w:val="0"/>
        <w:spacing w:before="0" w:after="75" w:line="170" w:lineRule="exact"/>
        <w:ind w:left="0" w:right="0" w:firstLine="0"/>
      </w:pPr>
      <w:r>
        <w:rPr>
          <w:rStyle w:val="CharStyle12"/>
          <w:b/>
          <w:bCs/>
        </w:rPr>
        <w:t xml:space="preserve">JONAH </w:t>
      </w:r>
      <w:r>
        <w:rPr>
          <w:rStyle w:val="CharStyle12"/>
          <w:lang w:val="fr-FR" w:eastAsia="fr-FR" w:bidi="fr-FR"/>
          <w:b/>
          <w:bCs/>
        </w:rPr>
        <w:t xml:space="preserve">BRUCKER-COHEN </w:t>
      </w:r>
      <w:r>
        <w:rPr>
          <w:rStyle w:val="CharStyle12"/>
          <w:b/>
          <w:bCs/>
        </w:rPr>
        <w:t xml:space="preserve">I LUC COURCHESNE I </w:t>
      </w:r>
      <w:r>
        <w:rPr>
          <w:rStyle w:val="CharStyle12"/>
          <w:lang w:val="fr-FR" w:eastAsia="fr-FR" w:bidi="fr-FR"/>
          <w:b/>
          <w:bCs/>
        </w:rPr>
        <w:t xml:space="preserve">PÉTER </w:t>
      </w:r>
      <w:r>
        <w:rPr>
          <w:rStyle w:val="CharStyle12"/>
          <w:lang w:val="de-DE" w:eastAsia="de-DE" w:bidi="de-DE"/>
          <w:b/>
          <w:bCs/>
        </w:rPr>
        <w:t xml:space="preserve">FRUCHT </w:t>
      </w:r>
      <w:r>
        <w:rPr>
          <w:rStyle w:val="CharStyle12"/>
          <w:b/>
          <w:bCs/>
        </w:rPr>
        <w:t xml:space="preserve">I MASAKI FUJIHATA I </w:t>
      </w:r>
      <w:r>
        <w:rPr>
          <w:rStyle w:val="CharStyle12"/>
          <w:lang w:val="de-DE" w:eastAsia="de-DE" w:bidi="de-DE"/>
          <w:b/>
          <w:bCs/>
        </w:rPr>
        <w:t xml:space="preserve">DAGMAR </w:t>
      </w:r>
      <w:r>
        <w:rPr>
          <w:rStyle w:val="CharStyle12"/>
          <w:b/>
          <w:bCs/>
        </w:rPr>
        <w:t>KELLER &amp; MARTIN WITTWER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75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>PHILIPP LACHENMANN I JOAN LEANDRE I SEIKO MIKAMI I KENNETH RINALDO I JOCELYN ROBERT I ROBOTLAB I STUART ROSENBERG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2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>ALEXEI SHULGIN I WOLFGANG STAEHLE I JAN TORPUS &amp; MICHEL DURIEUX</w:t>
      </w:r>
    </w:p>
    <w:p>
      <w:pPr>
        <w:pStyle w:val="Style13"/>
        <w:widowControl w:val="0"/>
        <w:keepNext w:val="0"/>
        <w:keepLines w:val="0"/>
        <w:shd w:val="clear" w:color="auto" w:fill="auto"/>
        <w:bidi w:val="0"/>
        <w:spacing w:before="0" w:after="0" w:line="420" w:lineRule="exact"/>
        <w:ind w:left="0" w:right="0" w:firstLine="0"/>
        <w:sectPr>
          <w:type w:val="continuous"/>
          <w:pgSz w:w="11864" w:h="14726"/>
          <w:pgMar w:top="9984" w:left="1312" w:right="530" w:bottom="1219" w:header="0" w:footer="3" w:gutter="0"/>
          <w:rtlGutter w:val="0"/>
          <w:cols w:space="720"/>
          <w:noEndnote/>
          <w:docGrid w:linePitch="360"/>
        </w:sectPr>
      </w:pPr>
      <w:r>
        <w:rPr>
          <w:rStyle w:val="CharStyle15"/>
          <w:b w:val="0"/>
          <w:bCs w:val="0"/>
        </w:rPr>
        <w:t>transmediale.OE</w:t>
      </w:r>
    </w:p>
    <w:p>
      <w:pPr>
        <w:widowControl w:val="0"/>
        <w:rPr>
          <w:sz w:val="2"/>
          <w:szCs w:val="2"/>
        </w:rPr>
      </w:pPr>
      <w:r>
        <w:pict>
          <v:shape id="_x0000_s1029" type="#_x0000_t75" style="position:absolute;margin-left:88.3pt;margin-top:340.3pt;width:242.9pt;height:186.95pt;z-index:-125829374;mso-wrap-distance-left:5.pt;mso-wrap-distance-right:5.pt;mso-wrap-distance-bottom:22.15pt;mso-position-horizontal-relative:margin" wrapcoords="0 0 21600 0 21600 21600 0 21600 0 0">
            <v:imagedata r:id="rId7" r:href="rId8"/>
            <w10:wrap type="square" side="right" anchorx="margin"/>
          </v:shape>
        </w:pict>
      </w:r>
    </w:p>
    <w:p>
      <w:pPr>
        <w:pStyle w:val="Style3"/>
        <w:numPr>
          <w:ilvl w:val="0"/>
          <w:numId w:val="1"/>
        </w:numPr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rStyle w:val="CharStyle16"/>
          <w:b/>
          <w:bCs/>
        </w:rPr>
        <w:t xml:space="preserve">VORWORT </w:t>
      </w:r>
      <w:r>
        <w:rPr>
          <w:lang w:val="en-US" w:eastAsia="en-US" w:bidi="en-US"/>
          <w:color w:val="000000"/>
          <w:position w:val="0"/>
        </w:rPr>
        <w:t>FOREWORD</w:t>
      </w:r>
    </w:p>
    <w:p>
      <w:pPr>
        <w:pStyle w:val="Style3"/>
        <w:numPr>
          <w:ilvl w:val="0"/>
          <w:numId w:val="1"/>
        </w:numPr>
        <w:tabs>
          <w:tab w:leader="none" w:pos="3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rStyle w:val="CharStyle16"/>
          <w:b/>
          <w:bCs/>
        </w:rPr>
        <w:t xml:space="preserve">EINLEITUNG </w:t>
      </w:r>
      <w:r>
        <w:rPr>
          <w:lang w:val="en-US" w:eastAsia="en-US" w:bidi="en-US"/>
          <w:color w:val="000000"/>
          <w:position w:val="0"/>
        </w:rPr>
        <w:t>INTRODUCTION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 xml:space="preserve">08 </w:t>
      </w:r>
      <w:r>
        <w:rPr>
          <w:rStyle w:val="CharStyle16"/>
          <w:b/>
          <w:bCs/>
        </w:rPr>
        <w:t xml:space="preserve">AUSSTELLUNGSPLAN </w:t>
      </w:r>
      <w:r>
        <w:rPr>
          <w:lang w:val="de-DE" w:eastAsia="de-DE" w:bidi="de-DE"/>
          <w:color w:val="000000"/>
          <w:position w:val="0"/>
        </w:rPr>
        <w:t>EXHIBITION MAP</w:t>
        <w:br/>
        <w:t xml:space="preserve">41 </w:t>
      </w:r>
      <w:r>
        <w:rPr>
          <w:rStyle w:val="CharStyle16"/>
          <w:b/>
          <w:bCs/>
        </w:rPr>
        <w:t xml:space="preserve">BIOGRAFIEN </w:t>
      </w:r>
      <w:r>
        <w:rPr>
          <w:lang w:val="en-US" w:eastAsia="en-US" w:bidi="en-US"/>
          <w:color w:val="000000"/>
          <w:position w:val="0"/>
        </w:rPr>
        <w:t>BIOGRAPHIES</w:t>
      </w:r>
    </w:p>
    <w:p>
      <w:pPr>
        <w:pStyle w:val="Style3"/>
        <w:numPr>
          <w:ilvl w:val="0"/>
          <w:numId w:val="3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rStyle w:val="CharStyle16"/>
          <w:lang w:val="en-US" w:eastAsia="en-US" w:bidi="en-US"/>
          <w:b/>
          <w:bCs/>
        </w:rPr>
        <w:t xml:space="preserve">CREDITS </w:t>
      </w:r>
      <w:r>
        <w:rPr>
          <w:lang w:val="en-US" w:eastAsia="en-US" w:bidi="en-US"/>
          <w:color w:val="000000"/>
          <w:position w:val="0"/>
        </w:rPr>
        <w:t>CREDITS</w:t>
      </w:r>
    </w:p>
    <w:p>
      <w:pPr>
        <w:pStyle w:val="Style3"/>
        <w:numPr>
          <w:ilvl w:val="0"/>
          <w:numId w:val="3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rStyle w:val="CharStyle16"/>
          <w:b/>
          <w:bCs/>
        </w:rPr>
        <w:t xml:space="preserve">IMPRESSUM </w:t>
      </w:r>
      <w:r>
        <w:rPr>
          <w:lang w:val="en-US" w:eastAsia="en-US" w:bidi="en-US"/>
          <w:color w:val="000000"/>
          <w:position w:val="0"/>
        </w:rPr>
        <w:t>IMPRINT</w:t>
      </w:r>
    </w:p>
    <w:p>
      <w:pPr>
        <w:pStyle w:val="Style3"/>
        <w:numPr>
          <w:ilvl w:val="0"/>
          <w:numId w:val="3"/>
        </w:numPr>
        <w:tabs>
          <w:tab w:leader="none" w:pos="3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0" w:right="0" w:firstLine="0"/>
      </w:pPr>
      <w:r>
        <w:rPr>
          <w:rStyle w:val="CharStyle16"/>
          <w:b/>
          <w:bCs/>
        </w:rPr>
        <w:t xml:space="preserve">PARTNER </w:t>
      </w:r>
      <w:r>
        <w:rPr>
          <w:lang w:val="de-DE" w:eastAsia="de-DE" w:bidi="de-DE"/>
          <w:color w:val="000000"/>
          <w:position w:val="0"/>
        </w:rPr>
        <w:t>SPONSORS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84" w:line="170" w:lineRule="exact"/>
        <w:ind w:left="0" w:right="0" w:firstLine="38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robotlab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3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 xml:space="preserve">11 </w:t>
      </w:r>
      <w:r>
        <w:rPr>
          <w:rStyle w:val="CharStyle19"/>
          <w:b/>
          <w:bCs/>
        </w:rPr>
        <w:t>JUKE BOTS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1" w:line="259" w:lineRule="exact"/>
        <w:ind w:left="0" w:right="1160" w:firstLine="380"/>
      </w:pPr>
      <w:r>
        <w:rPr>
          <w:rStyle w:val="CharStyle20"/>
          <w:b w:val="0"/>
          <w:bCs w:val="0"/>
        </w:rPr>
        <w:t>Joan Leandre</w:t>
        <w:br/>
      </w:r>
      <w:r>
        <w:rPr>
          <w:lang w:val="en-US" w:eastAsia="en-US" w:bidi="en-US"/>
          <w:color w:val="000000"/>
          <w:position w:val="0"/>
        </w:rPr>
        <w:t xml:space="preserve">13 </w:t>
      </w:r>
      <w:r>
        <w:rPr>
          <w:rStyle w:val="CharStyle19"/>
          <w:b/>
          <w:bCs/>
        </w:rPr>
        <w:t>RETROYOU R/C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84" w:line="170" w:lineRule="exact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Seiko Mikami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3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 xml:space="preserve">15 </w:t>
      </w:r>
      <w:r>
        <w:rPr>
          <w:rStyle w:val="CharStyle19"/>
          <w:b/>
          <w:bCs/>
        </w:rPr>
        <w:t>MOLECULAR INFORMATICS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1" w:line="259" w:lineRule="exact"/>
        <w:ind w:left="0" w:right="1160" w:firstLine="380"/>
      </w:pPr>
      <w:r>
        <w:rPr>
          <w:rStyle w:val="CharStyle20"/>
          <w:b w:val="0"/>
          <w:bCs w:val="0"/>
        </w:rPr>
        <w:t>Masaki Fujihata</w:t>
        <w:br/>
      </w:r>
      <w:r>
        <w:rPr>
          <w:lang w:val="en-US" w:eastAsia="en-US" w:bidi="en-US"/>
          <w:color w:val="000000"/>
          <w:position w:val="0"/>
        </w:rPr>
        <w:t xml:space="preserve">17 </w:t>
      </w:r>
      <w:r>
        <w:rPr>
          <w:rStyle w:val="CharStyle19"/>
          <w:b/>
          <w:bCs/>
        </w:rPr>
        <w:t>FIELD-WORK@HAYAMA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84" w:line="170" w:lineRule="exact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 Courchesne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00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 xml:space="preserve">19 </w:t>
      </w:r>
      <w:r>
        <w:rPr>
          <w:rStyle w:val="CharStyle19"/>
          <w:b/>
          <w:bCs/>
        </w:rPr>
        <w:t>THE VISITOR: LIVING BY NUMBER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16" w:line="250" w:lineRule="exact"/>
        <w:ind w:left="0" w:right="80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Torpus &amp; Michel Durieux</w:t>
        <w:br/>
      </w:r>
      <w:r>
        <w:rPr>
          <w:rStyle w:val="CharStyle21"/>
          <w:i w:val="0"/>
          <w:iCs w:val="0"/>
        </w:rPr>
        <w:t xml:space="preserve">21 </w:t>
      </w:r>
      <w:r>
        <w:rPr>
          <w:rStyle w:val="CharStyle22"/>
          <w:i w:val="0"/>
          <w:iCs w:val="0"/>
        </w:rPr>
        <w:t>AFFECTIVECINEMA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88" w:line="254" w:lineRule="exact"/>
        <w:ind w:left="0" w:right="80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Kenneth Rinaldo</w:t>
        <w:br/>
      </w:r>
      <w:r>
        <w:rPr>
          <w:rStyle w:val="CharStyle21"/>
          <w:i w:val="0"/>
          <w:iCs w:val="0"/>
        </w:rPr>
        <w:t xml:space="preserve">23 </w:t>
      </w:r>
      <w:r>
        <w:rPr>
          <w:rStyle w:val="CharStyle22"/>
          <w:i w:val="0"/>
          <w:iCs w:val="0"/>
        </w:rPr>
        <w:t>AUTOPOIESIS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80" w:line="170" w:lineRule="exact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Jocelyn Robert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97" w:line="17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 xml:space="preserve">25 </w:t>
      </w:r>
      <w:r>
        <w:rPr>
          <w:rStyle w:val="CharStyle19"/>
          <w:b/>
          <w:bCs/>
        </w:rPr>
        <w:t>L’INVENTION DES ANIMAUX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20" w:line="254" w:lineRule="exact"/>
        <w:ind w:left="0" w:right="80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Peter Frucht</w:t>
        <w:br/>
      </w:r>
      <w:r>
        <w:rPr>
          <w:rStyle w:val="CharStyle21"/>
          <w:i w:val="0"/>
          <w:iCs w:val="0"/>
        </w:rPr>
        <w:t xml:space="preserve">27 </w:t>
      </w:r>
      <w:r>
        <w:rPr>
          <w:rStyle w:val="CharStyle22"/>
          <w:i w:val="0"/>
          <w:iCs w:val="0"/>
        </w:rPr>
        <w:t>IOW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16" w:line="254" w:lineRule="exact"/>
        <w:ind w:left="0" w:right="80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Wolfgang Staehle</w:t>
        <w:br/>
      </w:r>
      <w:r>
        <w:rPr>
          <w:rStyle w:val="CharStyle21"/>
          <w:i w:val="0"/>
          <w:iCs w:val="0"/>
        </w:rPr>
        <w:t xml:space="preserve">29 </w:t>
      </w:r>
      <w:r>
        <w:rPr>
          <w:rStyle w:val="CharStyle22"/>
          <w:i w:val="0"/>
          <w:iCs w:val="0"/>
        </w:rPr>
        <w:t>EMPIRE 24/7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0" w:line="259" w:lineRule="exact"/>
        <w:ind w:left="0" w:right="800" w:firstLine="380"/>
      </w:pPr>
      <w:r>
        <w:rPr>
          <w:rStyle w:val="CharStyle20"/>
          <w:b w:val="0"/>
          <w:bCs w:val="0"/>
        </w:rPr>
        <w:t>Philipp Lachenmann</w:t>
        <w:br/>
      </w:r>
      <w:r>
        <w:rPr>
          <w:lang w:val="en-US" w:eastAsia="en-US" w:bidi="en-US"/>
          <w:color w:val="000000"/>
          <w:position w:val="0"/>
        </w:rPr>
        <w:t xml:space="preserve">31 </w:t>
      </w:r>
      <w:r>
        <w:rPr>
          <w:rStyle w:val="CharStyle19"/>
          <w:b/>
          <w:bCs/>
        </w:rPr>
        <w:t>SURROGATE I (DUBAI), 2000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24" w:line="259" w:lineRule="exact"/>
        <w:ind w:left="0" w:right="0" w:firstLine="380"/>
      </w:pPr>
      <w:r>
        <w:rPr>
          <w:rStyle w:val="CharStyle20"/>
          <w:b w:val="0"/>
          <w:bCs w:val="0"/>
        </w:rPr>
        <w:t>Dagmar Keller df Martin Wittwer</w:t>
        <w:br/>
      </w:r>
      <w:r>
        <w:rPr>
          <w:lang w:val="en-US" w:eastAsia="en-US" w:bidi="en-US"/>
          <w:color w:val="000000"/>
          <w:position w:val="0"/>
        </w:rPr>
        <w:t xml:space="preserve">33 </w:t>
      </w:r>
      <w:r>
        <w:rPr>
          <w:rStyle w:val="CharStyle19"/>
          <w:b/>
          <w:bCs/>
        </w:rPr>
        <w:t>SAY HELLO TO PEACE AND TRANQUILITY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20" w:line="254" w:lineRule="exact"/>
        <w:ind w:left="0" w:right="0" w:firstLine="38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Jonah Brucker-Cohen</w:t>
        <w:br/>
      </w:r>
      <w:r>
        <w:rPr>
          <w:rStyle w:val="CharStyle21"/>
          <w:i w:val="0"/>
          <w:iCs w:val="0"/>
        </w:rPr>
        <w:t xml:space="preserve">35 </w:t>
      </w:r>
      <w:r>
        <w:rPr>
          <w:rStyle w:val="CharStyle22"/>
          <w:i w:val="0"/>
          <w:iCs w:val="0"/>
        </w:rPr>
        <w:t>CRANK THE WEB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16" w:line="254" w:lineRule="exact"/>
        <w:ind w:left="0" w:right="0" w:firstLine="380"/>
      </w:pPr>
      <w:r>
        <w:rPr>
          <w:rStyle w:val="CharStyle20"/>
          <w:b w:val="0"/>
          <w:bCs w:val="0"/>
        </w:rPr>
        <w:t>Alexei Shulgin</w:t>
        <w:br/>
      </w:r>
      <w:r>
        <w:rPr>
          <w:lang w:val="en-US" w:eastAsia="en-US" w:bidi="en-US"/>
          <w:color w:val="000000"/>
          <w:position w:val="0"/>
        </w:rPr>
        <w:t xml:space="preserve">37 </w:t>
      </w:r>
      <w:r>
        <w:rPr>
          <w:rStyle w:val="CharStyle19"/>
          <w:b/>
          <w:bCs/>
        </w:rPr>
        <w:t>BUSKING 386 DX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380"/>
        <w:sectPr>
          <w:pgSz w:w="11864" w:h="14726"/>
          <w:pgMar w:top="1984" w:left="1026" w:right="556" w:bottom="1984" w:header="0" w:footer="3" w:gutter="0"/>
          <w:rtlGutter w:val="0"/>
          <w:cols w:num="2" w:sep="1" w:space="3577"/>
          <w:noEndnote/>
          <w:docGrid w:linePitch="360"/>
        </w:sectPr>
      </w:pPr>
      <w:r>
        <w:rPr>
          <w:rStyle w:val="CharStyle20"/>
          <w:b w:val="0"/>
          <w:bCs w:val="0"/>
        </w:rPr>
        <w:t>Stuart Rosenberg</w:t>
        <w:br/>
      </w:r>
      <w:r>
        <w:rPr>
          <w:lang w:val="en-US" w:eastAsia="en-US" w:bidi="en-US"/>
          <w:color w:val="000000"/>
          <w:position w:val="0"/>
        </w:rPr>
        <w:t xml:space="preserve">39 </w:t>
      </w:r>
      <w:r>
        <w:rPr>
          <w:rStyle w:val="CharStyle19"/>
          <w:b/>
          <w:bCs/>
        </w:rPr>
        <w:t>PUBLIC VOTE/PUBLIC BET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300" w:right="0" w:firstLine="0"/>
        <w:sectPr>
          <w:pgSz w:w="11864" w:h="14726"/>
          <w:pgMar w:top="556" w:left="1060" w:right="594" w:bottom="3474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202" style="position:absolute;margin-left:500.9pt;margin-top:1.6pt;width:11.3pt;height:11.4pt;z-index:-1258293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"/>
                      <w:lang w:val="de-DE" w:eastAsia="de-DE" w:bidi="de-DE"/>
                      <w:b/>
                      <w:bCs/>
                    </w:rPr>
                    <w:t>03</w:t>
                  </w:r>
                </w:p>
              </w:txbxContent>
            </v:textbox>
            <w10:wrap type="square" side="left" anchorx="margin"/>
          </v:shape>
        </w:pict>
      </w:r>
      <w:bookmarkStart w:id="1" w:name="bookmark1"/>
      <w:r>
        <w:rPr>
          <w:rStyle w:val="CharStyle25"/>
          <w:b w:val="0"/>
          <w:bCs w:val="0"/>
        </w:rPr>
        <w:t xml:space="preserve">VORWORT </w:t>
      </w:r>
      <w:r>
        <w:rPr>
          <w:lang w:val="en-US" w:eastAsia="en-US" w:bidi="en-US"/>
          <w:color w:val="000000"/>
          <w:position w:val="0"/>
        </w:rPr>
        <w:t>FOREWORD</w:t>
      </w:r>
      <w:bookmarkEnd w:id="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556" w:left="0" w:right="0" w:bottom="34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„transmediale.02_ausstellung - aktuelle Positionen der</w:t>
        <w:br/>
        <w:t>medienkunst“ schafft einen Überblick über wesentliche Aspekte</w:t>
        <w:br/>
        <w:t>digitaler Kunst zu Beginn des 21. Jahrhunderts. Die Künstler</w:t>
        <w:br/>
        <w:t>stammen aus Europa, Japan, den USA und Kanada und prägen den</w:t>
        <w:br/>
        <w:t>interdisziplinären und internationalen Charakter der Ausstellung.</w:t>
        <w:br/>
        <w:t>Die Exponate sind fast ausnahmslos in den vergangenen zwei</w:t>
        <w:br/>
        <w:t>Jahren produziert worden und sind alle zum ersten Mal in Berlin,</w:t>
        <w:br/>
        <w:t>viele zum ersten Mal in Deutschland zu sehen.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Für die transmediale erfüllt sich mit dieser Schau der lange</w:t>
        <w:br/>
        <w:t>gehegte Wunsch, relevante Beispiele aktueller Medienkunst in</w:t>
        <w:br/>
        <w:t>einem größeren Umfang und über mehrere Wochen ausstellen</w:t>
        <w:br/>
        <w:t>und so auch einem größeren Publikum näher bringen zu können.</w:t>
        <w:br/>
        <w:t>Interaktive Exponate, die zur Auseinandersetzung anregen, den</w:t>
        <w:br/>
        <w:t>Besucher in den Kunstprozess einbinden und sein aktives Handeln</w:t>
        <w:br/>
        <w:t>herausfordem. Videoinstallationen, die mit den Sehgewohnheiten</w:t>
        <w:br/>
        <w:t>brechen und netzbasierte Arbeiten, die unsere medialisierte</w:t>
        <w:br/>
        <w:t>Umgebung reflektieren.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Durch die Unterstützung der Ausstellung hat Berlin einen ersten</w:t>
        <w:br/>
        <w:t>großen Schritt gemacht, relevante und innovative Arbeiten der</w:t>
        <w:br/>
        <w:t>Medienkunst in die Hauptstadt zu holen. Eine Befruchtung der</w:t>
        <w:br/>
        <w:t>kreativen Szene vor Ort und die Bereicherung der kulturellen</w:t>
        <w:br/>
        <w:t>Vielfalt wäre ein wünschenswerter Effekt.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Unser besonderer Dank geht an das Kuratorium des Hauptstadt</w:t>
        <w:t>-</w:t>
        <w:br/>
        <w:t>kulturfonds und das Haus der Kulturen der Welt. Dem Filmboard</w:t>
        <w:br/>
        <w:t>Berlin-Brandenburg sei ebenso gedankt wie der Bundeszentrale</w:t>
        <w:br/>
        <w:t>für politische Bildung, dem Verein der Freunde der Kunsthoch</w:t>
        <w:t>-</w:t>
        <w:br/>
        <w:t>schule für Medien Köln, der Botschaft der USA, der Botschaft von</w:t>
        <w:br/>
        <w:t>Kanada, dem Kulturbüro Quebec, der Botschaft der Niederlande,</w:t>
        <w:br/>
        <w:t>der Österreichischen Botschaft und der Japan Foundation. Dank</w:t>
        <w:br/>
        <w:t>auch den privaten Sponsoren, allen voran den Firmen Apple/</w:t>
        <w:br/>
        <w:t>Hansa Computer, AVM, LOEWE und Barco, und natürlich auch</w:t>
        <w:br/>
        <w:t>allen anderen Institutionen, die unser Projekt in diesem Jahr</w:t>
        <w:br/>
        <w:t>mittragen.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“transmediale.02__exhibition - current positions in media</w:t>
        <w:br/>
        <w:t>art" creates an overview of several fundamental starting</w:t>
        <w:br/>
        <w:t>points in the production of digital art at the beginning of the</w:t>
        <w:br/>
        <w:t>21. century. The artists shown come from Europe, Japan,</w:t>
        <w:br/>
        <w:t>the USA, and Canada, and determine the interdisciplinary</w:t>
        <w:br/>
        <w:t>and international character of the exhibition. The exhibits</w:t>
        <w:br/>
        <w:t>have been produced over the last two years, and all are on</w:t>
        <w:br/>
        <w:t>show in Berlin for the first time - many will be seen for the</w:t>
        <w:br/>
        <w:t>first time in Germany.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For the transmediale, this show fulfils the wish that has</w:t>
        <w:br/>
        <w:t>long been cherished, to show relevant examples of current</w:t>
        <w:br/>
        <w:t>media art in a broader setting, exhibited over several weeks,</w:t>
        <w:br/>
        <w:t>and in so doing, to bring them closer to a wider audience.</w:t>
        <w:br/>
        <w:t>Included are interactive exhibits, which are intended to</w:t>
        <w:br/>
        <w:t>inspire debate and which draw the visitor into the artistic</w:t>
        <w:br/>
        <w:t>process, demanding active participation. Video installations</w:t>
        <w:br/>
        <w:t>seek to break with the habitual forms of perception and net-</w:t>
        <w:br/>
        <w:t>based works that reflect the media-influenced surroundings</w:t>
        <w:br/>
        <w:t>and shed a critical light upon them.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556" w:left="1069" w:right="594" w:bottom="3474" w:header="0" w:footer="3" w:gutter="0"/>
          <w:rtlGutter w:val="0"/>
          <w:cols w:num="2" w:space="19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We would like to extend a special thanks to the board of</w:t>
        <w:br/>
        <w:t>trustees of the capital city cultural fund, the Haus der</w:t>
        <w:br/>
        <w:t>Kulturen der Welt (House of World Cultures) and the Film</w:t>
        <w:br/>
        <w:t>Board Berlin-Brandenburg. Thanks also to the Friends</w:t>
        <w:br/>
        <w:t>of the Art College for Media in Cologne and the American</w:t>
        <w:br/>
        <w:t>embassy, the Canadian embassy, the Cultural Office Quebec,</w:t>
        <w:br/>
        <w:t>the embassy of the Netherlands, the Austrian embassy,</w:t>
        <w:br/>
        <w:t>the Japan Foundation and the Federal Centre for Political</w:t>
        <w:br/>
        <w:t>Education. Thanks also to the private sponsors, above all to</w:t>
        <w:br/>
        <w:t>the companies Apple/Hansa Computer, AVM, LOEWE and</w:t>
        <w:br/>
        <w:t>Barco, who are supporting the transmediale with their</w:t>
        <w:br/>
        <w:t>equipment, and of course to all the other institutions who</w:t>
        <w:br/>
        <w:t>are supporting our project in this year.</w:t>
      </w: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566" w:left="0" w:right="0" w:bottom="23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Andreas Broeckmann,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</w:t>
      </w:r>
      <w:r>
        <w:br w:type="page"/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280" w:right="0" w:firstLine="0"/>
        <w:sectPr>
          <w:type w:val="continuous"/>
          <w:pgSz w:w="11864" w:h="14726"/>
          <w:pgMar w:top="566" w:left="1083" w:right="557" w:bottom="2371" w:header="0" w:footer="3" w:gutter="0"/>
          <w:rtlGutter w:val="0"/>
          <w:cols w:space="720"/>
          <w:noEndnote/>
          <w:docGrid w:linePitch="360"/>
        </w:sectPr>
      </w:pPr>
      <w:bookmarkStart w:id="2" w:name="bookmark2"/>
      <w:r>
        <w:rPr>
          <w:rStyle w:val="CharStyle25"/>
          <w:b w:val="0"/>
          <w:bCs w:val="0"/>
        </w:rPr>
        <w:t xml:space="preserve">EINLEITUNG </w:t>
      </w:r>
      <w:r>
        <w:rPr>
          <w:lang w:val="en-US" w:eastAsia="en-US" w:bidi="en-US"/>
          <w:color w:val="000000"/>
          <w:position w:val="0"/>
        </w:rPr>
        <w:t>INTRODUCTION</w:t>
      </w:r>
      <w:bookmarkEnd w:id="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6" w:after="2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637" w:left="0" w:right="0" w:bottom="229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Ausstellung der transmediale.02, die erste größere Ausstellung,</w:t>
        <w:br/>
        <w:t>die in Berlin Medienkunst zeigt, findet zu einem nicht unprob</w:t>
        <w:t>-</w:t>
        <w:br/>
        <w:t>lematischen Zeitpunkt statt. Die Welt bekommt die negativen</w:t>
        <w:br/>
        <w:t>Folgen einer umfassenden politischen und ökonomischen Globa</w:t>
        <w:t>-</w:t>
        <w:br/>
        <w:t>lisierung zu spüren, und die Industrien der Medien, Information</w:t>
        <w:br/>
        <w:t>und Telekommunikation befinden sich nach Jahren des über</w:t>
        <w:t>-</w:t>
        <w:br/>
        <w:t>steigerten Optimismus in einer anhaltenden Krise. Zugleich aber</w:t>
        <w:br/>
        <w:t>ist in der Medienkunst eine Situation erreicht, in der nicht mehr</w:t>
        <w:br/>
        <w:t>länger die kreative Anwendung von neuen Technologien allein</w:t>
        <w:br/>
        <w:t>als Kriterium gilt, sondern endlich die künstlerische Auseinander</w:t>
        <w:t>-</w:t>
        <w:br/>
        <w:t>setzung mit den Möglichkeiten und ästhetischen Dimensionen</w:t>
        <w:br/>
        <w:t>der digitalen Kultur in den Vordergrund tritt. Das kulturelle</w:t>
        <w:br/>
        <w:t>Umfeld also ist angespannt, während die Medienkunst selber</w:t>
        <w:br/>
        <w:t>an Kontur gewinnt.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Hierfür sind freilich gut entwickelte Produktions- und Präsen</w:t>
        <w:t>-</w:t>
        <w:br/>
        <w:t>tationsstätten notwendig. Zahlreiche der in dieser Ausstellung</w:t>
        <w:br/>
        <w:t>vertretenen internationalen Künstler können erstmals in Deutsch</w:t>
        <w:t>-</w:t>
        <w:br/>
        <w:t>land gezeigt werden, und es wird hoffentlich auch in Zukunft</w:t>
        <w:br/>
        <w:t>möglich sein, im Rahmen der transmediale aktuelle Positionen</w:t>
        <w:br/>
        <w:t>der Medienkunst einem breiten, kunstinteressierten Publikum</w:t>
        <w:br/>
        <w:t>vor zu stellen.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Exemplarisch für eine gelungene Kooperation zwischen</w:t>
        <w:br/>
        <w:t>Kunst und Industrie auf dem Gebiet der Produktion war bis vor</w:t>
        <w:br/>
        <w:t>kurzem das Canon ArtLab in Tokio. Zahlreiche herausragende</w:t>
        <w:br/>
        <w:t>künstlerische Projekte sind aus dem japanischen Lab hervorge</w:t>
        <w:t>-</w:t>
        <w:br/>
        <w:t>gangen, was vor allem in der einmaligen Förderstruktur begründet</w:t>
        <w:br/>
        <w:t>war, die zwei Auftragsarbeiten pro Jahr vorsah, an deren Entwick</w:t>
        <w:t>-</w:t>
        <w:br/>
        <w:t>lung Firmeningenieure und Künstler gemeinsam arbeiteten.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Im Zuge dessen kamen seit Anfang der 90er Jahre viele inter</w:t>
        <w:t>-</w:t>
        <w:br/>
        <w:t>nationale Künstler an das ArtLab, das große Anerkennung erfuhr,</w:t>
        <w:br/>
        <w:t>indem viele der dort produzierten Werke höchste Auszeich</w:t>
        <w:t>-</w:t>
        <w:br/>
        <w:t>nungen erhielten und weltweit ausgestellt wurden.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Im August 2001 wurde das ArtLab allerdings aus Sparsamkeits</w:t>
        <w:t>-</w:t>
        <w:br/>
        <w:t>gründen auf ein Minimum reduziert, ein Umstand, den man</w:t>
        <w:br/>
        <w:t>zweifelsohne in den kommenden Jahren spüren wird. Werke wie</w:t>
        <w:br/>
        <w:t>das dort produzierte und in dieser Ausstellung gezeigte Projekt</w:t>
        <w:br/>
        <w:t>Molecular Informatics von Seiko Mikami sind auf technisch</w:t>
        <w:br/>
        <w:t>leistungsfähige Produktionsstätten angewiesen, die nicht so sehr</w:t>
        <w:br/>
        <w:t>auf kommerzielle Verwertbarkeit schielen, sondern freie und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exhibition of the transmediale.02, the very first large-</w:t>
        <w:br/>
        <w:t>scale exhibition showing media art in Berlin, takes place</w:t>
        <w:br/>
        <w:t>during a highly charged time. The world is beginning to</w:t>
        <w:br/>
        <w:t>feel the negative effects of the all-encompassing political</w:t>
        <w:br/>
        <w:t>and economical globalisation, and the media, information</w:t>
        <w:br/>
        <w:t>and tele-communication industries, after several years</w:t>
        <w:br/>
        <w:t>of exaggerated optimism, are grappling with a long-lasting</w:t>
        <w:br/>
        <w:t>slump. At the same time, however, the situation in media art</w:t>
        <w:br/>
        <w:t>has changed, with the creative use of the new technologies</w:t>
        <w:br/>
        <w:t>no longer the sole criterion and the artistic concern with the</w:t>
        <w:br/>
        <w:t>possibilities and aesthetic dimensions of the digital culture</w:t>
        <w:br/>
        <w:t>finally shifting to the foreground. The cultural environment</w:t>
        <w:br/>
        <w:t>is tense, while media art itself is gaining contours.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What is required for such a development is access to well</w:t>
        <w:br/>
        <w:t>developed sites for production and presentation. Many of</w:t>
        <w:br/>
        <w:t>the international artists represented at this exhibition may</w:t>
        <w:br/>
        <w:t>be seen in Germany for the very first time, and it is our hope</w:t>
        <w:br/>
        <w:t>that the transmediale will continue to offer the possibility</w:t>
        <w:br/>
        <w:t>of presenting contemporary positions in media art to a</w:t>
        <w:br/>
        <w:t>broad, art-interested audience.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Until very recently, one of the most successful examples</w:t>
        <w:br/>
        <w:t>of cooperation between art and industry was the Canon</w:t>
        <w:br/>
        <w:t>ArtLab in Tokyo. Numerous outstanding works were pro</w:t>
        <w:t>-</w:t>
        <w:br/>
        <w:t>duced at this Japanese lab, largely due to its very unique</w:t>
        <w:br/>
        <w:t>sponsorship structure, commissioning two works annually,</w:t>
        <w:br/>
        <w:t>the development of which united company engineers and</w:t>
        <w:br/>
        <w:t>artists alike. As a result, many artists were eager to work at</w:t>
        <w:br/>
        <w:t>the Lab; definitely a win-win situation, as many of the works</w:t>
        <w:br/>
        <w:t>produced there received awards and were shown worldwide.</w:t>
        <w:br/>
        <w:t>_ Due to economic recession though, the lab was reduced</w:t>
        <w:br/>
        <w:t>to a minimum in August 2001, something which will surely</w:t>
        <w:br/>
        <w:t>be felt in years to come. Works such as Seiko Mikami’s</w:t>
        <w:br/>
        <w:t>Molecular Informatics, shown at this exhibition, depend</w:t>
        <w:br/>
        <w:t>on technically well-equipped production sites which do</w:t>
        <w:br/>
        <w:t>not depend on financial viability but are free to support</w:t>
        <w:br/>
        <w:t>innovative artistic work. The technical solutions that are</w:t>
        <w:br/>
        <w:t>the result from such work frequently find their application</w:t>
        <w:br/>
        <w:t>with industrial products, a process which, though it must</w:t>
        <w:br/>
        <w:t>not be a core concern, is a welcome side-effect.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31" type="#_x0000_t75" style="position:absolute;margin-left:482.65pt;margin-top:-27.85pt;width:29.05pt;height:36.pt;z-index:-125829372;mso-wrap-distance-left:5.pt;mso-wrap-distance-right:5.pt;mso-position-horizontal-relative:margin;mso-position-vertical-relative:margin" wrapcoords="0 0 21600 0 21600 21600 0 21600 0 0">
            <v:imagedata r:id="rId9" r:href="rId10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innovative künstlerische Arbeit fördern wollen. Dass dabei häufig</w:t>
        <w:br/>
        <w:t>technische Lösungen entwickelt werden, die als offene Forschungs</w:t>
        <w:t>-</w:t>
        <w:br/>
        <w:t>ergebnisse auch wieder in Industrieprodukten Verwendung finden,</w:t>
        <w:br/>
        <w:t>darf dabei nicht im Vordergrund stehen, auch wenn sich dieser</w:t>
        <w:br/>
        <w:t>Effekt mit schöner Regelmäßigkeit einstellt.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Medienkunst braucht, ob sie nun von öffentlichen Trägern oder</w:t>
        <w:br/>
        <w:t>von der Privatwirtschaft gefördert wird, dieselben künstlerischen</w:t>
        <w:br/>
        <w:t>Freiräume, die auch anderen Kunstsparten gewährt werden.</w:t>
        <w:br/>
        <w:t>Zunehmend kann Medienkunst auch in künstlerisch ausgerichte</w:t>
        <w:t>-</w:t>
        <w:br/>
        <w:t>ten Medienlabors, Produzenten-Initiativen, an Universitäten und</w:t>
        <w:br/>
        <w:t>Akademien entstehen, die sich verstärkt bemühen, in die Medien</w:t>
        <w:t>-</w:t>
        <w:br/>
        <w:t>gestaltung und -forschung einzutreten. Künstlerische Produktio</w:t>
        <w:t>-</w:t>
        <w:br/>
        <w:t>nen wie das über mehrere Jahre an der Ohio State University in</w:t>
        <w:br/>
        <w:t>Columbus, Ohio entstandene, hier ausgestellte Werk Autopoiesis</w:t>
        <w:br/>
        <w:t>von Kenneth Rinaldo brauchen ein leistungsfähiges und dauer</w:t>
        <w:t>-</w:t>
        <w:br/>
        <w:t>haftes Arbeitsumfeld, in dem künstlerische und technische Ent</w:t>
        <w:t>-</w:t>
        <w:br/>
        <w:t>wicklung Hand in Hand gehen können.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Dabei sind die künstlerischen und technischen Voraussetzungen</w:t>
        <w:br/>
        <w:t>für hochwertige Produktionen heute weitaus besser als noch vor</w:t>
        <w:br/>
        <w:t>einigen Jahren. Leistungsfähigere, preiswertere Technologien</w:t>
        <w:br/>
        <w:t>und ein bei Künstlern und Technikern gewachsenes Know-how</w:t>
        <w:br/>
        <w:t>gehen zusammen mit dem Wissen um die komplexe Grammatik</w:t>
        <w:br/>
        <w:t>medienkünstlerischer Praxis. Dies bedeutet auch, dass heute besser</w:t>
        <w:br/>
        <w:t>denn je unterschieden werden kann zwischen genuin künstle</w:t>
        <w:t>-</w:t>
        <w:br/>
        <w:t>rischer Arbeit mit digitalen Medien und technisch orientierten,</w:t>
        <w:br/>
        <w:t>kreativen Experimenten mit neuen Schnittstellen und Gadgets.</w:t>
        <w:br/>
        <w:t>Für die Förderung von Medienkunst sollte auch in wirtschaftlich</w:t>
        <w:br/>
        <w:t>schwierigeren Zeiten nicht Werbe- und Massentauglichkeit zäh</w:t>
        <w:t>-</w:t>
        <w:br/>
        <w:t>len, sondern ästhetische Kraft und kulturelle Bedeutsamkeit.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Ein Festival wie die transmediale hat darüber hinaus auch die</w:t>
        <w:br/>
        <w:t>Aufgabe, Kriterien für die Beschreibung medienkünstlerischer</w:t>
        <w:br/>
        <w:t>Arbeiten zu entwickeln und den öffentlichen kunstkritischen</w:t>
        <w:br/>
        <w:t>Diskurs voran zu bringen. Hierzu wird mit einer international</w:t>
        <w:br/>
        <w:t>besetzten Experten-Jury gearbeitet, die sich inzwischen einer</w:t>
        <w:br/>
        <w:t>formulierten Grammatik zur Beurteilung von Qualität und zur</w:t>
        <w:br/>
        <w:t>Unterscheidung verschiedener Genres bedienen kann.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Tatsache, dass in diesem Jahr zur transmediale.02 eine</w:t>
        <w:br/>
        <w:t>Ausstellung realisiert werden kann, die einige der nominierten</w:t>
        <w:br/>
        <w:t>Projekte in den drei Wettbewerbskategorien und weitere heraus-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_ Whether it is supported by public offices or by private</w:t>
        <w:br/>
        <w:t>industries, media art requires the same unimpeded freedom</w:t>
        <w:br/>
        <w:t>as any other form of art. Increasingly, it is the artistically</w:t>
        <w:br/>
        <w:t>orientated media laboratories and producer initiatives or</w:t>
        <w:br/>
        <w:t>universities and academies seeking to enter media research</w:t>
        <w:br/>
        <w:t>and design, that are places of media art creation. Artistic</w:t>
        <w:br/>
        <w:t>productions such as Kenneth Rinaldo’s Autopoiesis, gener</w:t>
        <w:t>-</w:t>
        <w:br/>
        <w:t>ated at the University of Columbus, Ohio, during several</w:t>
        <w:br/>
        <w:t>years and exhibited here, need a resourceful and depend</w:t>
        <w:t>-</w:t>
        <w:br/>
        <w:t>able working environment in which artistic and technical</w:t>
        <w:br/>
        <w:t>development may grow concurrently.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.Actually, today the artistic and technical conditions for</w:t>
        <w:br/>
        <w:t>first-rate productions are by far better than just a few years</w:t>
        <w:br/>
        <w:t>ago. The new technologies perform at a higher level and are</w:t>
        <w:br/>
        <w:t>more affordable, and the know-how shared by artists and</w:t>
        <w:br/>
        <w:t>technicians corresponds with the understanding of the</w:t>
        <w:br/>
        <w:t>very complex grammar of media-artistic practice. This also</w:t>
        <w:br/>
        <w:t>means that it has become easier to differentiate between</w:t>
        <w:br/>
        <w:t>genuinely artistic work with digital media on one hand, and</w:t>
        <w:br/>
        <w:t>technically oriented, creative experiments with new inter</w:t>
        <w:t>-</w:t>
        <w:br/>
        <w:t>faces and gadgets on the other hand. For the financial</w:t>
        <w:br/>
        <w:t>support of media art, even in economically difficult times,</w:t>
        <w:br/>
        <w:t>the aesthetic power and cultural relevance should always be</w:t>
        <w:br/>
        <w:t>the decisive factors, instead of commercial mass-appeal.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A festival such as the transmediale also has the objective</w:t>
        <w:br/>
        <w:t>of developing criteria for the description of media-artistic</w:t>
        <w:br/>
        <w:t>work and to advance the public art-critical discourse. In</w:t>
        <w:br/>
        <w:t>order to achieve this, we are working with an international</w:t>
        <w:br/>
        <w:t>jury of experts, relying on a framed grammar for the evalu</w:t>
        <w:t>-</w:t>
        <w:br/>
        <w:t>ation of the quality and the differentiation of the variety</w:t>
        <w:br/>
        <w:t>of genres.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fact that this year it was possible to realise an exhibi</w:t>
        <w:t>-</w:t>
        <w:br/>
        <w:t>tion for the transmediale.02 which manages to present some</w:t>
        <w:br/>
        <w:t>of the nominated projects in each of the competition’s cate</w:t>
        <w:t>-</w:t>
        <w:br/>
        <w:t>gories and various other remarkable works from different</w:t>
        <w:br/>
        <w:t>areas of research related to media art gives rise to hope: for</w:t>
        <w:br/>
        <w:t>the artists, who all too often do not find adequate oppor</w:t>
        <w:t>-</w:t>
        <w:br/>
        <w:t>tunities for presenting their works, and for the festival’s</w:t>
        <w:br/>
        <w:t>organisers, who for their task of mediating such art depend</w:t>
        <w:br w:type="page"/>
      </w:r>
      <w:r>
        <w:rPr>
          <w:w w:val="100"/>
          <w:spacing w:val="0"/>
          <w:color w:val="000000"/>
          <w:position w:val="0"/>
        </w:rPr>
        <w:t>ragende Arbeiten aus den verschiedenen Forschungsbereichen</w:t>
        <w:br/>
        <w:t>der Medienkunst vorstellt, gibt Hoffung: für die Künstler, denen</w:t>
        <w:br/>
        <w:t>nicht oft adäquate Präsentationsmöglichkeiten für ihre Projekte</w:t>
        <w:br/>
        <w:t>geboten werden, und für die Festivalmacher, für deren Vermitt</w:t>
        <w:t>-</w:t>
        <w:br/>
        <w:t>lungsarbeit ein solches Präsentationsforum unverzichtbar ist.</w:t>
        <w:br/>
        <w:t>Dem Publikum schließlich kann in Berlin endlich eine derart</w:t>
        <w:br/>
        <w:t>übergreifende Ausstellung maßgeblicher medienkünstlerischer</w:t>
        <w:br/>
        <w:t>Produktionen präsentiert werden. Die Kooperation von Berliner</w:t>
        <w:br/>
        <w:t>Kulturveranstaltungs-GmbH/transmediale und Haus der Kulturen</w:t>
        <w:br/>
        <w:t>der Welt gibt einen Einblick in das Schaffen von anerkannten</w:t>
        <w:br/>
        <w:t>Protagonisten der internationalen Medienkunst, stellt aber auch</w:t>
        <w:br/>
        <w:t>mehrere einheimische und junge Künstlerinnen vor.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Schau kontrastiert unterschiedliche künstlerische Ansätze</w:t>
        <w:br/>
        <w:t>und setzt diese zueinander in Beziehung. Sie folgt keinem inhalt</w:t>
        <w:t>-</w:t>
        <w:br/>
        <w:t>lichen Oberthema, sondern strebt eine inhaltlich und formal</w:t>
        <w:br/>
        <w:t>vielfältige Übersicht an, durch die sich einem breiteren Publikum</w:t>
        <w:br/>
        <w:t>Grundzüge und Gesamtzusammenhänge vermitteln lassen.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Drei Werke haben Eingang in die Ausstellung gefunden, die</w:t>
        <w:br/>
        <w:t>für den transmediale award 2002 nominiert sind. Die Arbeiten</w:t>
        <w:br/>
        <w:t>von Jocelyn Robert (Image), Joan Leandre (Software) und Torpus/</w:t>
        <w:br/>
        <w:t>Durieux (Interaction) markieren wichtige und innovative künst</w:t>
        <w:t>-</w:t>
        <w:br/>
        <w:t>lerische Ansätze innerhalb der drei Wettbewerbsbereiche und</w:t>
        <w:br/>
        <w:t>verdeutlichen einmal mehr die enorme Spannbreite der Kunst</w:t>
        <w:t>-</w:t>
        <w:br/>
        <w:t>produktion mit elektronischen Medien.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Digitalisierung heutiger Bildformate bringt eine Verände</w:t>
        <w:t>-</w:t>
        <w:br/>
        <w:t>rung des Bildbegriffs mit sich, der in den installativen Arbeiten</w:t>
        <w:br/>
        <w:t>von Wolfgang Staehle, Philipp Lachenmann und Keller/Wittwer</w:t>
        <w:br/>
        <w:t>thematisiert wird. Diese drei Ausstellungsprojekte liefern darüber</w:t>
        <w:br/>
        <w:t>hinaus - vor allem im Verbund betrachtet - eine präzise Zustands</w:t>
        <w:t>-</w:t>
        <w:br/>
        <w:t>beschreibung einer hyper-medialisierten und traumatisierten</w:t>
        <w:br/>
        <w:t>Gesellschaft.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Exponate von Masaki Fujihata und Luc Courchesne nähern</w:t>
        <w:br/>
        <w:t>sich auf unterschiedlichen Wegen der Frage, wie die Interaktion</w:t>
        <w:br/>
        <w:t>mit einem bewegten Bild so gestaltet werden kann, dass der Be</w:t>
        <w:t>-</w:t>
        <w:br/>
        <w:t>sucher die Handlung selber erfahren, wenn nicht gar mit gestalten</w:t>
        <w:br/>
        <w:t>kann. Wichtig dabei ist, dass Betrachter und Bild in eine dyna</w:t>
        <w:t>-</w:t>
        <w:br/>
        <w:t>mische, räumliche Beziehung gebracht werden. In Seiko Mikamis</w:t>
        <w:br/>
        <w:t>Arbeit wird der Blick des Betrachters selbst zum Handelnden</w:t>
        <w:br/>
        <w:t>und ist zugleich das Betrachtete - die Aktion des Sehens ist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on a presentation forum. And finally, the audience in Berlin</w:t>
        <w:br/>
        <w:t>has a chance to savour an encompassing exhibition of</w:t>
        <w:br/>
        <w:t>substantial media-art productions. The cooperation of the</w:t>
        <w:br/>
        <w:t>Berlin Kulturveranstaltungs-GmbH/transmediale and</w:t>
        <w:br/>
        <w:t>Haus der Kulturen der Welt (House of World Cultures) gives</w:t>
        <w:br/>
        <w:t>an insight into the accomplishments of not only noted</w:t>
        <w:br/>
        <w:t>protagonists of the international media art, but also features</w:t>
        <w:br/>
        <w:t>quite a few young and local artists.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show contrasts various artistic approaches and sets</w:t>
        <w:br/>
        <w:t>them in relation to each other. It does not follow any uni</w:t>
        <w:t>-</w:t>
        <w:br/>
        <w:t>fying topic, but in content and form aims at a variegated</w:t>
        <w:br/>
        <w:t>overview, offering to the audience the opportunity to grasp</w:t>
        <w:br/>
        <w:t>basic tendencies and correlations.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Three works which have been nominated for the trans-</w:t>
        <w:br/>
        <w:t>mediale Award 2002 have made it to the exhibition. The</w:t>
        <w:br/>
        <w:t>works by Jocelyn Robert (Image), Joan Leandre (Software)</w:t>
        <w:br/>
        <w:t>and by Torpus/Durieux (Interaction) mark important and</w:t>
        <w:br/>
        <w:t>innovative artistic approaches within the three competition</w:t>
        <w:br/>
        <w:t>categories and exemplify once more the enormous range</w:t>
        <w:br/>
        <w:t>of the artistic production within electronic media.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digitalisation of today’s image formats contributes</w:t>
        <w:br/>
        <w:t>to a transformation of the notion of the image itself, a topic</w:t>
        <w:br/>
        <w:t>which is picked up on by the installative works by Wolfgang</w:t>
        <w:br/>
        <w:t>Staehle, Philipp Lachenmann and Keller/Wittwer.</w:t>
        <w:br/>
        <w:t>Additionally, these three exhibition projects deliver a</w:t>
        <w:br/>
        <w:t>precise description of the state of a hyper-mediatised and</w:t>
        <w:br/>
        <w:t>traumatised society.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637" w:left="1088" w:right="552" w:bottom="2299" w:header="0" w:footer="3" w:gutter="0"/>
          <w:rtlGutter w:val="0"/>
          <w:cols w:num="2" w:space="720" w:equalWidth="0">
            <w:col w:w="5304" w:space="115"/>
            <w:col w:w="4805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exhibits by Masaki Fujihata and Luc Courchesne each</w:t>
        <w:br/>
        <w:t>approach in a very individual manner the question of how</w:t>
        <w:br/>
        <w:t>interaction with a moving image may be generated in such</w:t>
        <w:br/>
        <w:t>a way as to enable the viewer to experience the plot, and</w:t>
        <w:br/>
        <w:t>maybe even to play a role in its creation. In order to achieve</w:t>
        <w:br/>
        <w:t>this it is necessary that viewer and image enter a dynamic,</w:t>
        <w:br/>
        <w:t>spatial relationship. In Seiko Mikami’s work it is the viewer’s</w:t>
        <w:br/>
        <w:t>gaze itself which is acting, while at the same time becoming</w:t>
        <w:br/>
        <w:t>that which is viewed - the activity of seeing is the constitu</w:t>
        <w:t>-</w:t>
        <w:br/>
        <w:t>tive basic element of the work, not existing outside of this</w:t>
        <w:br/>
        <w:t>process. The conceptionally very different robot-sound</w:t>
        <w:br/>
        <w:t>installations by Kenneth Rinaldo and the robotlab employ</w:t>
        <w:br w:type="column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konstitutive Grundlage des Werkes, das außerhalb dieses Pro</w:t>
        <w:t>-</w:t>
        <w:br/>
        <w:t>zesses nicht existent ist. Die konzeptionell sehr verschiedenen</w:t>
        <w:br/>
        <w:t xml:space="preserve">Roboter-Sound-Installationen von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Kenneth </w:t>
      </w:r>
      <w:r>
        <w:rPr>
          <w:w w:val="100"/>
          <w:spacing w:val="0"/>
          <w:color w:val="000000"/>
          <w:position w:val="0"/>
        </w:rPr>
        <w:t>Rinaldo und dem</w:t>
        <w:br/>
        <w:t>robotlab setzen Maschinen als Metaphern für artifizielle Lebens</w:t>
        <w:t>-</w:t>
        <w:br/>
        <w:t>formen ein. Sie konfrontieren einerseits den Besucher mit seinen</w:t>
        <w:br/>
        <w:t>eigenen Verhaltensmustern und Erwartungen, andererseits</w:t>
        <w:br/>
        <w:t>faszinieren sie durch die den Maschinen eigene Perfektion der</w:t>
        <w:br/>
        <w:t>Bewegungen und durch ihre autonome Präsenz im Raum.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kleine, interaktive Installation von Jonah Brucker-Cohen</w:t>
        <w:br/>
        <w:t>und die außerhalb der Galerie platzierte Computer-Performance</w:t>
        <w:br/>
        <w:t>von Alexej Shulgin sind scharfzüngige Kommentare zum gegen</w:t>
        <w:t>-</w:t>
        <w:br/>
        <w:t>wärtigen Mediengebrauch und reflektieren auf ungewöhnlich</w:t>
        <w:br/>
        <w:t>klare und humorvolle Weise die Evolutionsstufen der Computer</w:t>
        <w:t>-</w:t>
        <w:br/>
        <w:t xml:space="preserve">technik.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w w:val="100"/>
          <w:spacing w:val="0"/>
          <w:color w:val="000000"/>
          <w:position w:val="0"/>
        </w:rPr>
        <w:t>Frucht hat mit seiner netzbasierten Installation</w:t>
        <w:br/>
        <w:t>ein Werk geschaffen, das den Kommunikationsraum Internet</w:t>
        <w:br/>
        <w:t>kritisch beleuchtet und den sonst meist stillen Raum des Netzes</w:t>
        <w:br/>
        <w:t>auch akustisch erfahrbar macht. Das Wett- und Bewertungs</w:t>
        <w:t>-</w:t>
        <w:br/>
        <w:t>system von Stuart Rosenberg schließlich lässt sich als (selbst-)</w:t>
        <w:br/>
        <w:t>ironische Kritik an der kuratorischen Praxis und einem in der</w:t>
        <w:br/>
        <w:t>Kunst üblichen Wettbewerbsverfahren verstehen, indem es den</w:t>
        <w:br/>
        <w:t>Besucher ermächtigt, seinen eigenen Kriterien bei der Bewertung</w:t>
        <w:br/>
        <w:t>von Kunst zu folgen und mit diesem persönlichen Urteil an die</w:t>
        <w:br/>
        <w:t>Öffentlichkeit zu treten.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Auch in dieser Medienkunst-Ausstellung manifestiert sich bei</w:t>
        <w:br/>
        <w:t>der Mehrzahl der Arbeiten die Tendenz, den Klang nicht nur</w:t>
        <w:br/>
        <w:t>als Beiwerk, sondern als integralen Bestandteil zu behandeln.</w:t>
        <w:br/>
        <w:t>Dies stellt besondere Herausforderungen an die Ausstellungsge</w:t>
        <w:t>-</w:t>
        <w:br/>
        <w:t>staltung, verdeutlicht aber auch einmal mehr die vielschichtigen</w:t>
        <w:br/>
        <w:t>Rezeptionsebenen von Medienkunst, die in ihrer ganzen Fülle</w:t>
        <w:br/>
        <w:t>nur in der Ausstellung selbst zu erfahren sind. Die Medienkunst</w:t>
        <w:br/>
        <w:t>braucht deshalb nicht nur vielfältige und potente Laboratorien der</w:t>
        <w:br/>
        <w:t>Produktion, sondern auch reale Ausstellungsräume, an denen</w:t>
        <w:br/>
        <w:t>sie erlebt, verstanden und kritisch beurteilt werden kann.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machines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 methaphors for artificial forms of life. On one</w:t>
        <w:br/>
        <w:t>hand they confront the visitor with his very own patterns</w:t>
        <w:br/>
        <w:t>of behavior and expectations, while at the same time fasci</w:t>
        <w:t>-</w:t>
        <w:br/>
        <w:t>nating him or her by their inherent perfection and their</w:t>
        <w:br/>
        <w:t>autonomous presence within the space.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small interactive installation by Jonah Brucker-Cohen</w:t>
        <w:br/>
        <w:t>and the computer-performance by Alexei Shulgin, placed</w:t>
        <w:br/>
        <w:t>outside of the gallery, are shrewd comments on the current</w:t>
        <w:br/>
        <w:t>use of the media and reflect on the evolutionary steps in</w:t>
        <w:br/>
        <w:t>computer technology in an unusually clear and humorous</w:t>
        <w:br/>
        <w:t xml:space="preserve">way. With his net-based installation,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Frucht has created</w:t>
        <w:br/>
        <w:t>a work which critically queries the communication space</w:t>
        <w:br/>
        <w:t>internet, and makes this otherwise silent space audible.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Public Vote/Public Bet by Stuart Rosenberg finally may</w:t>
        <w:br/>
        <w:t>be understood as a (self-)ironical critique of the curatorial</w:t>
        <w:br/>
        <w:t>system and the methods of competition existing in the</w:t>
        <w:br/>
        <w:t>world of art by empowering the visitor to follow his or her</w:t>
        <w:br/>
        <w:t>own criteria and to publicly express this personal opinion.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11"/>
          <w:headerReference w:type="default" r:id="rId12"/>
          <w:pgSz w:w="11864" w:h="14726"/>
          <w:pgMar w:top="637" w:left="1088" w:right="552" w:bottom="2299" w:header="0" w:footer="3" w:gutter="0"/>
          <w:rtlGutter w:val="0"/>
          <w:cols w:num="2" w:space="720" w:equalWidth="0">
            <w:col w:w="5304" w:space="115"/>
            <w:col w:w="4805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many of its exhibits, this media art show manifests the</w:t>
        <w:br/>
        <w:t>tendency to treat sound not as a mere accessory, but as</w:t>
        <w:br/>
        <w:t>an integral part of the artwork. This results in some very</w:t>
        <w:br/>
        <w:t>special challenges for the exhibition’s organisation, but also</w:t>
        <w:br/>
        <w:t>exemplifies once more the differentiated levels of reception</w:t>
        <w:br/>
        <w:t>adressed by media art, something which may be experienced</w:t>
        <w:br/>
        <w:t>first-hand at the exhibition. Media art therefore not only</w:t>
        <w:br/>
        <w:t>requires variegated and potent sites of production, but also</w:t>
        <w:br/>
        <w:t>real spaces and opportunities for exhibitions, at which it may</w:t>
        <w:br/>
        <w:t>be experienced, understood and questioned critically.</w:t>
      </w: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94" w:left="0" w:right="0" w:bottom="13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11864" w:h="14726"/>
          <w:pgMar w:top="1394" w:left="1089" w:right="585" w:bottom="139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</w:t>
      </w:r>
    </w:p>
    <w:p>
      <w:pPr>
        <w:widowControl w:val="0"/>
        <w:spacing w:line="360" w:lineRule="exact"/>
      </w:pPr>
      <w:r>
        <w:pict>
          <v:shape id="_x0000_s1034" type="#_x0000_t202" style="position:absolute;margin-left:25.7pt;margin-top:0.1pt;width:184.55pt;height:13.4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" w:name="bookmark3"/>
                  <w:r>
                    <w:rPr>
                      <w:rStyle w:val="CharStyle32"/>
                      <w:b w:val="0"/>
                      <w:bCs w:val="0"/>
                    </w:rPr>
                    <w:t xml:space="preserve">AUSSTELLUNGSPLAN </w:t>
                  </w:r>
                  <w:r>
                    <w:rPr>
                      <w:rStyle w:val="CharStyle31"/>
                      <w:b w:val="0"/>
                      <w:bCs w:val="0"/>
                    </w:rPr>
                    <w:t>EXHIBITION MAP</w:t>
                  </w:r>
                  <w:bookmarkEnd w:id="3"/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54.95pt;margin-top:259.95pt;width:61.9pt;height:29.8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33"/>
                      <w:i/>
                      <w:iCs/>
                    </w:rPr>
                    <w:t xml:space="preserve">Kenneth </w:t>
                  </w:r>
                  <w:r>
                    <w:rPr>
                      <w:rStyle w:val="CharStyle33"/>
                      <w:lang w:val="de-DE" w:eastAsia="de-DE" w:bidi="de-DE"/>
                      <w:i/>
                      <w:iCs/>
                    </w:rPr>
                    <w:t>Rinaldo</w:t>
                    <w:br/>
                  </w:r>
                  <w:r>
                    <w:rPr>
                      <w:rStyle w:val="CharStyle34"/>
                      <w:lang w:val="de-DE" w:eastAsia="de-DE" w:bidi="de-DE"/>
                      <w:i w:val="0"/>
                      <w:iCs w:val="0"/>
                    </w:rPr>
                    <w:t>AUTOPOIESIS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243.1pt;margin-top:200.65pt;width:187.7pt;height:146.65pt;z-index:251657730;mso-wrap-distance-left:5.pt;mso-wrap-distance-right:5.pt;mso-position-horizontal-relative:margin" wrapcoords="1876 0 17318 0 17318 4243 21600 5183 21600 21600 0 21600 0 5183 1876 4243 1876 0" filled="f" stroked="f">
            <v:textbox style="mso-fit-shape-to-text:t" inset="0,0,0,0">
              <w:txbxContent>
                <w:p>
                  <w:pPr>
                    <w:pStyle w:val="Style35"/>
                    <w:tabs>
                      <w:tab w:leader="none" w:pos="17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6"/>
                      <w:i/>
                      <w:iCs/>
                    </w:rPr>
                    <w:t xml:space="preserve">Jocelyn </w:t>
                  </w:r>
                  <w:r>
                    <w:rPr>
                      <w:rStyle w:val="CharStyle36"/>
                      <w:lang w:val="de-DE" w:eastAsia="de-DE" w:bidi="de-DE"/>
                      <w:i/>
                      <w:iCs/>
                    </w:rPr>
                    <w:t>Robert</w:t>
                    <w:tab/>
                  </w:r>
                  <w:r>
                    <w:rPr>
                      <w:rStyle w:val="CharStyle36"/>
                      <w:lang w:val="fr-FR" w:eastAsia="fr-FR" w:bidi="fr-FR"/>
                      <w:i/>
                      <w:iCs/>
                    </w:rPr>
                    <w:t xml:space="preserve">Péter </w:t>
                  </w:r>
                  <w:r>
                    <w:rPr>
                      <w:rStyle w:val="CharStyle36"/>
                      <w:lang w:val="de-DE" w:eastAsia="de-DE" w:bidi="de-DE"/>
                      <w:i/>
                      <w:iCs/>
                    </w:rPr>
                    <w:t>Frucht</w:t>
                  </w:r>
                </w:p>
                <w:p>
                  <w:pPr>
                    <w:pStyle w:val="Style37"/>
                    <w:tabs>
                      <w:tab w:leader="none" w:pos="171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9"/>
                      <w:b/>
                      <w:bCs/>
                    </w:rPr>
                    <w:t>L’INVENTION</w:t>
                    <w:tab/>
                  </w:r>
                  <w:r>
                    <w:rPr>
                      <w:rStyle w:val="CharStyle39"/>
                      <w:lang w:val="de-DE" w:eastAsia="de-DE" w:bidi="de-DE"/>
                      <w:b/>
                      <w:bCs/>
                    </w:rPr>
                    <w:t>IOW</w:t>
                  </w:r>
                </w:p>
                <w:p>
                  <w:pPr>
                    <w:pStyle w:val="Style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9"/>
                      <w:lang w:val="de-DE" w:eastAsia="de-DE" w:bidi="de-DE"/>
                      <w:b/>
                      <w:bCs/>
                    </w:rPr>
                    <w:t xml:space="preserve">DES </w:t>
                  </w:r>
                  <w:r>
                    <w:rPr>
                      <w:rStyle w:val="CharStyle39"/>
                      <w:b/>
                      <w:bCs/>
                    </w:rPr>
                    <w:t>ANIMAUX</w:t>
                  </w:r>
                </w:p>
                <w:p>
                  <w:pPr>
                    <w:framePr w:h="2933" w:wrap="none" w:vAnchor="text" w:hAnchor="margin" w:x="4863" w:y="401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7" type="#_x0000_t75" style="width:188pt;height:147pt;">
                        <v:imagedata r:id="rId13" r:href="rId14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43.1pt;margin-top:441.35pt;width:250.1pt;height:10.3pt;z-index:251657731;mso-wrap-distance-left:5.pt;mso-wrap-distance-right:5.pt;mso-position-horizontal-relative:margin" wrapcoords="0 0 21600 0 21600 3998 20149 12576 20149 21600 14841 21600 14841 12576 0 3998 0 0" filled="f" stroked="f">
            <v:textbox style="mso-fit-shape-to-text:t" inset="0,0,0,0">
              <w:txbxContent>
                <w:p>
                  <w:pPr>
                    <w:framePr w:h="206" w:wrap="none" w:vAnchor="text" w:hAnchor="margin" w:x="4863" w:y="882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9" type="#_x0000_t75" style="width:250pt;height:10pt;">
                        <v:imagedata r:id="rId15" r:href="rId16"/>
                      </v:shape>
                    </w:pict>
                  </w:r>
                </w:p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6"/>
                      <w:lang w:val="es-ES" w:eastAsia="es-ES" w:bidi="es-ES"/>
                      <w:i/>
                      <w:iCs/>
                    </w:rPr>
                    <w:t xml:space="preserve">Joan </w:t>
                  </w:r>
                  <w:r>
                    <w:rPr>
                      <w:rStyle w:val="CharStyle36"/>
                      <w:lang w:val="de-DE" w:eastAsia="de-DE" w:bidi="de-DE"/>
                      <w:i/>
                      <w:iCs/>
                    </w:rPr>
                    <w:t>Leandre</w:t>
                    <w:br/>
                  </w:r>
                  <w:r>
                    <w:rPr>
                      <w:rStyle w:val="CharStyle40"/>
                      <w:i w:val="0"/>
                      <w:iCs w:val="0"/>
                    </w:rPr>
                    <w:t>RETROYOU R/C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3" w:lineRule="exact"/>
      </w:pPr>
    </w:p>
    <w:p>
      <w:pPr>
        <w:widowControl w:val="0"/>
        <w:rPr>
          <w:sz w:val="2"/>
          <w:szCs w:val="2"/>
        </w:rPr>
        <w:sectPr>
          <w:headerReference w:type="even" r:id="rId17"/>
          <w:headerReference w:type="default" r:id="rId18"/>
          <w:pgSz w:w="11864" w:h="14726"/>
          <w:pgMar w:top="496" w:left="1876" w:right="124" w:bottom="39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0" type="#_x0000_t202" style="position:absolute;margin-left:259.2pt;margin-top:0.1pt;width:92.4pt;height:26.35pt;z-index:-125829371;mso-wrap-distance-left:65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41"/>
                      <w:b w:val="0"/>
                      <w:bCs w:val="0"/>
                    </w:rPr>
                    <w:t>Masaki Fujihata</w:t>
                    <w:br/>
                  </w:r>
                  <w:r>
                    <w:rPr>
                      <w:rStyle w:val="CharStyle42"/>
                      <w:b/>
                      <w:bCs/>
                    </w:rPr>
                    <w:t>FIELD</w:t>
                  </w:r>
                  <w:r>
                    <w:rPr>
                      <w:rStyle w:val="CharStyle42"/>
                      <w:lang w:val="de-DE" w:eastAsia="de-DE" w:bidi="de-DE"/>
                      <w:b/>
                      <w:bCs/>
                    </w:rPr>
                    <w:t>-WORK @HAYAMA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97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 Torpus &amp;</w:t>
        <w:br/>
        <w:t>Michel Durieux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9"/>
          <w:lang w:val="de-DE" w:eastAsia="de-DE" w:bidi="de-DE"/>
          <w:b/>
          <w:bCs/>
        </w:rPr>
        <w:t>AFFECTIVECINEMA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  <w:sectPr>
          <w:type w:val="continuous"/>
          <w:pgSz w:w="11864" w:h="14726"/>
          <w:pgMar w:top="9961" w:left="1876" w:right="6119" w:bottom="3966" w:header="0" w:footer="3" w:gutter="0"/>
          <w:rtlGutter w:val="0"/>
          <w:cols w:num="2" w:space="806"/>
          <w:noEndnote/>
          <w:docGrid w:linePitch="360"/>
        </w:sectPr>
      </w:pPr>
      <w:r>
        <w:rPr>
          <w:rStyle w:val="CharStyle20"/>
          <w:lang w:val="de-DE" w:eastAsia="de-DE" w:bidi="de-DE"/>
          <w:b w:val="0"/>
          <w:bCs w:val="0"/>
        </w:rPr>
        <w:t>Luc Courchesne</w:t>
        <w:br/>
      </w:r>
      <w:r>
        <w:rPr>
          <w:rStyle w:val="CharStyle19"/>
          <w:b/>
          <w:bCs/>
        </w:rPr>
        <w:t>THE VISITOR:</w:t>
        <w:br/>
        <w:t xml:space="preserve">LIVING BY </w:t>
      </w:r>
      <w:r>
        <w:rPr>
          <w:rStyle w:val="CharStyle19"/>
          <w:lang w:val="de-DE" w:eastAsia="de-DE" w:bidi="de-DE"/>
          <w:b/>
          <w:bCs/>
        </w:rPr>
        <w:t>NUMBER</w:t>
      </w:r>
    </w:p>
    <w:p>
      <w:pPr>
        <w:widowControl w:val="0"/>
        <w:spacing w:line="688" w:lineRule="exact"/>
      </w:pPr>
      <w:r>
        <w:pict>
          <v:shape id="_x0000_s1041" type="#_x0000_t75" style="position:absolute;margin-left:459.35pt;margin-top:0;width:28.1pt;height:34.8pt;z-index:-251658749;mso-wrap-distance-left:5.pt;mso-wrap-distance-right:5.pt;mso-position-horizontal-relative:margin" wrapcoords="0 0">
            <v:imagedata r:id="rId19" r:href="rId2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864" w:h="14726"/>
          <w:pgMar w:top="13" w:left="1566" w:right="548" w:bottom="183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3528" w:left="0" w:right="0" w:bottom="509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867" w:line="278" w:lineRule="exact"/>
        <w:ind w:left="0" w:right="1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Stachle</w:t>
        <w:br/>
      </w:r>
      <w:r>
        <w:rPr>
          <w:rStyle w:val="CharStyle22"/>
          <w:i w:val="0"/>
          <w:iCs w:val="0"/>
        </w:rPr>
        <w:t>EMPIRE 24/7</w:t>
      </w:r>
    </w:p>
    <w:p>
      <w:pPr>
        <w:pStyle w:val="Style43"/>
        <w:widowControl w:val="0"/>
        <w:keepNext w:val="0"/>
        <w:keepLines w:val="0"/>
        <w:shd w:val="clear" w:color="auto" w:fill="auto"/>
        <w:bidi w:val="0"/>
        <w:jc w:val="left"/>
        <w:spacing w:before="0" w:after="558" w:line="320" w:lineRule="exact"/>
        <w:ind w:left="840" w:right="0" w:firstLine="0"/>
      </w:pPr>
      <w:r>
        <w:rPr>
          <w:rStyle w:val="CharStyle45"/>
        </w:rPr>
        <w:t>■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340" w:line="278" w:lineRule="exact"/>
        <w:ind w:left="0" w:right="0" w:firstLine="0"/>
      </w:pPr>
      <w:r>
        <w:pict>
          <v:shape id="_x0000_s1042" type="#_x0000_t202" style="position:absolute;margin-left:-300.95pt;margin-top:-8.65pt;width:46.55pt;height:24.pt;z-index:-125829370;mso-wrap-distance-left:5.pt;mso-wrap-distance-right:5.pt;mso-position-horizontal-relative:margin" fillcolor="#B2B27E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5" w:line="170" w:lineRule="exact"/>
                    <w:ind w:left="0" w:right="0" w:firstLine="0"/>
                  </w:pPr>
                  <w:r>
                    <w:rPr>
                      <w:rStyle w:val="CharStyle33"/>
                      <w:i/>
                      <w:iCs/>
                    </w:rPr>
                    <w:t>robotlab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2"/>
                      <w:b/>
                      <w:bCs/>
                    </w:rPr>
                    <w:t>JUKE_BOTS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20"/>
          <w:b w:val="0"/>
          <w:bCs w:val="0"/>
        </w:rPr>
        <w:t xml:space="preserve">Philipp </w:t>
      </w:r>
      <w:r>
        <w:rPr>
          <w:rStyle w:val="CharStyle20"/>
          <w:lang w:val="de-DE" w:eastAsia="de-DE" w:bidi="de-DE"/>
          <w:b w:val="0"/>
          <w:bCs w:val="0"/>
        </w:rPr>
        <w:t>Lachenmann</w:t>
        <w:br/>
      </w:r>
      <w:r>
        <w:rPr>
          <w:rStyle w:val="CharStyle19"/>
          <w:b/>
          <w:bCs/>
        </w:rPr>
        <w:t>SURROGATE! (DUBAI),2000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  <w:sectPr>
          <w:type w:val="continuous"/>
          <w:pgSz w:w="11864" w:h="14726"/>
          <w:pgMar w:top="3528" w:left="7835" w:right="1547" w:bottom="5098" w:header="0" w:footer="3" w:gutter="0"/>
          <w:rtlGutter w:val="0"/>
          <w:cols w:space="720"/>
          <w:noEndnote/>
          <w:docGrid w:linePitch="360"/>
        </w:sectPr>
      </w:pPr>
      <w:r>
        <w:rPr>
          <w:rStyle w:val="CharStyle20"/>
          <w:lang w:val="de-DE" w:eastAsia="de-DE" w:bidi="de-DE"/>
          <w:b w:val="0"/>
          <w:bCs w:val="0"/>
        </w:rPr>
        <w:t xml:space="preserve">Dagmar </w:t>
      </w:r>
      <w:r>
        <w:rPr>
          <w:rStyle w:val="CharStyle20"/>
          <w:b w:val="0"/>
          <w:bCs w:val="0"/>
        </w:rPr>
        <w:t>Keller &amp; Martin Wittwer</w:t>
        <w:br/>
      </w:r>
      <w:r>
        <w:rPr>
          <w:rStyle w:val="CharStyle19"/>
          <w:b/>
          <w:bCs/>
        </w:rPr>
        <w:t>SAY HELLO TO PEACE</w:t>
        <w:br/>
        <w:t>AND TRANQUILITY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8" w:after="1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" w:left="0" w:right="0" w:bottom="1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3" type="#_x0000_t202" style="position:absolute;margin-left:186.5pt;margin-top:0.1pt;width:79.45pt;height:26.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33"/>
                      <w:i/>
                      <w:iCs/>
                    </w:rPr>
                    <w:t>Jonah Brucker-Cohen</w:t>
                    <w:br/>
                  </w:r>
                  <w:r>
                    <w:rPr>
                      <w:rStyle w:val="CharStyle34"/>
                      <w:i w:val="0"/>
                      <w:iCs w:val="0"/>
                    </w:rPr>
                    <w:t>CRANK THE WEB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5.5pt;margin-top:44.4pt;width:130.1pt;height:40.1pt;z-index:251657733;mso-wrap-distance-left:5.pt;mso-wrap-distance-right:5.pt;mso-position-horizontal-relative:margin" wrapcoords="0 0 21600 0 21600 14902 12316 17581 12316 21600 1354 21600 1354 17581 0 14902 0 0" filled="f" stroked="f">
            <v:textbox style="mso-fit-shape-to-text:t" inset="0,0,0,0">
              <w:txbxContent>
                <w:p>
                  <w:pPr>
                    <w:framePr w:h="802" w:wrap="none" w:vAnchor="text" w:hAnchor="margin" w:x="111" w:y="88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45" type="#_x0000_t75" style="width:130pt;height:40pt;">
                        <v:imagedata r:id="rId21" r:href="rId22"/>
                      </v:shape>
                    </w:pict>
                  </w:r>
                </w:p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46"/>
                      <w:lang w:val="de-DE" w:eastAsia="de-DE" w:bidi="de-DE"/>
                      <w:i/>
                      <w:iCs/>
                    </w:rPr>
                    <w:t xml:space="preserve">Eingang </w:t>
                  </w:r>
                  <w:r>
                    <w:rPr>
                      <w:rStyle w:val="CharStyle36"/>
                      <w:i/>
                      <w:iCs/>
                    </w:rPr>
                    <w:t>Entrance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" w:left="1566" w:right="548" w:bottom="13" w:header="0" w:footer="3" w:gutter="0"/>
          <w:rtlGutter w:val="0"/>
          <w:cols w:space="720"/>
          <w:noEndnote/>
          <w:docGrid w:linePitch="360"/>
        </w:sectPr>
      </w:pPr>
    </w:p>
    <w:p>
      <w:pPr>
        <w:framePr w:w="3826" w:h="2894" w:hSpace="12" w:wrap="notBeside" w:vAnchor="text" w:hAnchor="text" w:x="37" w:y="543"/>
        <w:widowControl w:val="0"/>
        <w:rPr>
          <w:sz w:val="2"/>
          <w:szCs w:val="2"/>
        </w:rPr>
      </w:pPr>
      <w:r>
        <w:pict>
          <v:shape id="_x0000_s1046" type="#_x0000_t75" style="width:191pt;height:145pt;">
            <v:imagedata r:id="rId23" r:href="rId24"/>
          </v:shape>
        </w:pict>
      </w:r>
    </w:p>
    <w:p>
      <w:pPr>
        <w:pStyle w:val="Style35"/>
        <w:framePr w:w="1402" w:h="508" w:hSpace="12" w:wrap="notBeside" w:vAnchor="text" w:hAnchor="text" w:x="13" w:y="-40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0" w:firstLine="0"/>
      </w:pPr>
      <w:r>
        <w:rPr>
          <w:rStyle w:val="CharStyle48"/>
          <w:i/>
          <w:iCs/>
        </w:rPr>
        <w:t>Installationsansicht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view on installation</w:t>
      </w:r>
    </w:p>
    <w:p>
      <w:pPr>
        <w:widowControl w:val="0"/>
        <w:rPr>
          <w:sz w:val="2"/>
          <w:szCs w:val="2"/>
        </w:rPr>
      </w:pPr>
      <w:r>
        <w:pict>
          <v:shape id="_x0000_s1047" type="#_x0000_t202" style="position:absolute;margin-left:-367.2pt;margin-top:0;width:362.9pt;height:298.55pt;z-index:-125829369;mso-wrap-distance-left:5.pt;mso-wrap-distance-right:5.pt;mso-position-horizontal-relative:margin" wrapcoords="0 0 21600 0 21600 20266 4113 20266 4113 21600 1200 21600 1200 20266 0 20266 0 0" filled="f" stroked="f">
            <v:textbox style="mso-fit-shape-to-text:t" inset="0,0,0,0">
              <w:txbxContent>
                <w:p>
                  <w:pPr>
                    <w:framePr w:h="5971" w:hSpace="86" w:wrap="around" w:vAnchor="text" w:hAnchor="margin" w:x="-734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48" type="#_x0000_t75" style="width:363pt;height:299pt;">
                        <v:imagedata r:id="rId25" r:href="rId26"/>
                      </v:shape>
                    </w:pict>
                  </w:r>
                </w:p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" w:line="170" w:lineRule="exact"/>
                    <w:ind w:left="0" w:right="0" w:firstLine="0"/>
                  </w:pPr>
                  <w:r>
                    <w:rPr>
                      <w:rStyle w:val="CharStyle46"/>
                      <w:i/>
                      <w:iCs/>
                    </w:rPr>
                    <w:t>Detailansicht</w:t>
                  </w:r>
                </w:p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6"/>
                      <w:i/>
                      <w:iCs/>
                    </w:rPr>
                    <w:t>detail</w:t>
                  </w:r>
                </w:p>
              </w:txbxContent>
            </v:textbox>
            <w10:wrap type="square" anchorx="margin"/>
          </v:shape>
        </w:pict>
      </w:r>
    </w:p>
    <w:p>
      <w:pPr>
        <w:widowControl w:val="0"/>
        <w:rPr>
          <w:sz w:val="2"/>
          <w:szCs w:val="2"/>
        </w:rPr>
        <w:sectPr>
          <w:pgSz w:w="11864" w:h="14726"/>
          <w:pgMar w:top="2509" w:left="7470" w:right="544" w:bottom="250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93" w:lineRule="exact"/>
      </w:pPr>
      <w:r>
        <w:pict>
          <v:shape id="_x0000_s1049" type="#_x0000_t75" style="position:absolute;margin-left:483.85pt;margin-top:0;width:27.35pt;height:35.05pt;z-index:-251658748;mso-wrap-distance-left:5.pt;mso-wrap-distance-right:5.pt;mso-position-horizontal-relative:margin" wrapcoords="0 0">
            <v:imagedata r:id="rId27" r:href="rId28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864" w:h="14726"/>
          <w:pgMar w:top="13" w:left="1029" w:right="611" w:bottom="33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96" w:left="0" w:right="0" w:bottom="33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robotlab: Matthias Gommel, Martina Haitz, Jan Zappe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1280" w:right="0" w:firstLine="0"/>
      </w:pPr>
      <w:bookmarkStart w:id="4" w:name="bookmark4"/>
      <w:r>
        <w:rPr>
          <w:rStyle w:val="CharStyle49"/>
          <w:lang w:val="de-DE" w:eastAsia="de-DE" w:bidi="de-DE"/>
          <w:b w:val="0"/>
          <w:bCs w:val="0"/>
        </w:rPr>
        <w:t>JUKE.BOTS</w:t>
      </w:r>
      <w:bookmarkEnd w:id="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80" w:right="3800" w:firstLine="0"/>
        <w:sectPr>
          <w:type w:val="continuous"/>
          <w:pgSz w:w="11864" w:h="14726"/>
          <w:pgMar w:top="1396" w:left="1029" w:right="640" w:bottom="3364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>INTERAKTIVE ROBOTER-SOUND-INSTALLATION UND PERFORMANCE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INTERACTIVE ROBOT-SOUND-INSTALLATION AND PERFORMANCE</w:t>
      </w: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96" w:left="0" w:right="0" w:bottom="13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DJ als neuer Künstlertypus des ausgehenden 20. Jahrhunderts</w:t>
        <w:br/>
        <w:t>wird möglicherweise auch noch eine Weile im 21. Jahrhundert</w:t>
        <w:br/>
        <w:t>seine Position im kreativen Business behaupten können. Doch</w:t>
        <w:br/>
        <w:t>letztendlich bedient er sich Maschinen, die ihrerseits Töne repro</w:t>
        <w:t>-</w:t>
        <w:br/>
        <w:t>duzieren, die wiederum zum größten Teil auf Maschinen vor</w:t>
        <w:t>-</w:t>
        <w:br/>
        <w:t>produziert sind. Die individuelle, kreative Arbeit des DJs verblasst</w:t>
        <w:br/>
        <w:t>so möglicherweise zur reinen Behauptung. Mehr noch, Digita</w:t>
        <w:t>-</w:t>
        <w:br/>
        <w:t>lisierung und User-freundliche Software bedingen eine Inflation</w:t>
        <w:br/>
        <w:t>der musikalischen Kreativität der Masse, die den DJ-Mythos</w:t>
        <w:br/>
        <w:t>zusätzlich unterhöhlt.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Eine Situation also, die künstlerische Reaktionen provoziert</w:t>
        <w:br/>
        <w:t>und in den vergangenen Jahren sowohl unterschiedlichste künst</w:t>
        <w:t>-</w:t>
        <w:br/>
        <w:t>lerische Programme zur Sound-Generierung als auch DJ-Roboter,</w:t>
        <w:br/>
        <w:t>wie zum Beispiel den DJ-I-Robot von Chris Csikszentmihälyi,</w:t>
        <w:br/>
        <w:t>hervorgebracht hat. Bei den juke_bots nun übernehmen zwei</w:t>
        <w:br/>
        <w:t>Knickarmroboter die Rolle eines DJs. Sie greifen mit der ihnen</w:t>
        <w:br/>
        <w:t>eigenen Präzision aus den sie umgebenden Schallplatten jeweils</w:t>
        <w:br/>
        <w:t>eine und erzeugen im Spiel miteinander durch das Ausführen</w:t>
        <w:br/>
        <w:t>von verschiedenen Scratchmodi immer neue Soundkomposi</w:t>
        <w:t>-</w:t>
        <w:br/>
        <w:t>tionen. Nur bedingt kann der Besucher das Spiel der Maschinen</w:t>
        <w:br/>
        <w:t>mitbestimmen. Ein einfaches Interface gibt die Möglichkeit,</w:t>
        <w:br/>
        <w:t>die Choreographie der Roboter und ihr Soundsampling zu</w:t>
        <w:br/>
        <w:t>beeinflussen.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Dabei übt die räumliche Präsenz der beiden Maschinen und</w:t>
        <w:br/>
        <w:t>die Schönheit ihrer zum Teil synchron getakteten, punktgenauen</w:t>
        <w:br/>
        <w:t>Bewegungen eine seit Fritz Längs Metropolis immer wieder be</w:t>
        <w:t>-</w:t>
        <w:br/>
        <w:t>schworene Faszination aus, die im Kontrast zur Wahrnehmung</w:t>
        <w:br/>
        <w:t>virtueller Datenräume steht und das Verlangen nach Interaktivität</w:t>
        <w:br/>
        <w:t>in enge Grenzen verweist. Insofern funktionieren die juke_bots</w:t>
        <w:br/>
        <w:t>auch oder gerade als reine Performance, die ein im voraus</w:t>
        <w:br/>
        <w:t>programmiertes Set ausführen.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DJ as a new type of artist spawned during the waning</w:t>
        <w:br/>
        <w:t>second half of the 20. century will possibly defend his</w:t>
        <w:br/>
        <w:t>position in the creative business for some years to come.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But in the end, he is utilising machines, which themselves</w:t>
        <w:br/>
        <w:t>reproduce sounds, which in turn have already for the most</w:t>
        <w:br/>
        <w:t>part been pre-produced by other machines. The individual,</w:t>
        <w:br/>
        <w:t>creative work of the DJ is more and more reduced to a mere</w:t>
        <w:br/>
        <w:t>assertion. Furthermore, digitalisation and user-friendly</w:t>
        <w:br/>
        <w:t>software are causing an inflation of musical mass-creativity,</w:t>
        <w:br/>
        <w:t>additionally weakening the DJ -myth.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A situation designed to provoke artistic reaction. Recent</w:t>
        <w:br/>
        <w:t>years have seen a variety of artistic programs for sound gener</w:t>
        <w:t>-</w:t>
        <w:br/>
        <w:t>ation as well as the DJ-I-Robot by Chris Csikszentmihalyi.</w:t>
        <w:br/>
        <w:t>Juke_bots feature two industrial robots, taking on the role</w:t>
        <w:br/>
        <w:t>of the DJ. With distinctive precision they choose one of a</w:t>
        <w:br/>
        <w:t>surrounding selection of records and in playful interaction,</w:t>
        <w:br/>
        <w:t>using various scratch-modi, produce a multitude of sound</w:t>
        <w:br/>
        <w:t>compositions. There are only few possibilities to direct the</w:t>
        <w:br/>
        <w:t>play of the machines. A simple interface enables the visitor</w:t>
        <w:br/>
        <w:t>to influence the robots ’ choreography and their sound</w:t>
        <w:t>-</w:t>
        <w:br/>
        <w:t>sampling.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396" w:left="1029" w:right="640" w:bottom="1396" w:header="0" w:footer="3" w:gutter="0"/>
          <w:rtlGutter w:val="0"/>
          <w:cols w:num="2" w:space="720" w:equalWidth="0">
            <w:col w:w="5294" w:space="130"/>
            <w:col w:w="4771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spatial presence of these two machines and the simple</w:t>
        <w:br/>
        <w:t>beauty of their synchronised, precise movements hold a</w:t>
        <w:br/>
        <w:t>very strange fascination - a fascination which has surfaced</w:t>
        <w:br/>
        <w:t>again and again ever since Fritz Lang first presented his</w:t>
        <w:br/>
        <w:t>Metropolis, colliding with our very own experience of</w:t>
        <w:br/>
        <w:t>virtual data-spaces and decidedly limiting our desire for</w:t>
        <w:br/>
        <w:t>interactivity. Insofar juke_bots, also, or particularly, can be</w:t>
        <w:br/>
        <w:t>viewed as a performance, executing a pre-set program.</w:t>
      </w:r>
    </w:p>
    <w:p>
      <w:pPr>
        <w:framePr w:h="1247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50" type="#_x0000_t75" style="width:580pt;height:624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864" w:h="14726"/>
          <w:pgMar w:top="3" w:left="133" w:right="133" w:bottom="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702" w:lineRule="exact"/>
      </w:pPr>
      <w:r>
        <w:pict>
          <v:shape id="_x0000_s1051" type="#_x0000_t75" style="position:absolute;margin-left:482.65pt;margin-top:0;width:28.3pt;height:35.5pt;z-index:-251658747;mso-wrap-distance-left:5.pt;mso-wrap-distance-right:5.pt;mso-position-horizontal-relative:margin" wrapcoords="0 0">
            <v:imagedata r:id="rId31" r:href="rId3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864" w:h="14726"/>
          <w:pgMar w:top="9" w:left="1000" w:right="645" w:bottom="39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25" w:left="0" w:right="0" w:bottom="39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128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Joan Leandre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78" w:lineRule="exact"/>
        <w:ind w:left="1280" w:right="0" w:firstLine="0"/>
      </w:pPr>
      <w:bookmarkStart w:id="5" w:name="bookmark5"/>
      <w:r>
        <w:rPr>
          <w:rStyle w:val="CharStyle49"/>
          <w:lang w:val="es-ES" w:eastAsia="es-ES" w:bidi="es-ES"/>
          <w:b w:val="0"/>
          <w:bCs w:val="0"/>
        </w:rPr>
        <w:t>RETROYOU R/C</w:t>
      </w:r>
      <w:bookmarkEnd w:id="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1280" w:right="0" w:firstLine="0"/>
        <w:sectPr>
          <w:type w:val="continuous"/>
          <w:pgSz w:w="11864" w:h="14726"/>
          <w:pgMar w:top="1425" w:left="1000" w:right="717" w:bottom="3921" w:header="0" w:footer="3" w:gutter="0"/>
          <w:rtlGutter w:val="0"/>
          <w:cols w:space="720"/>
          <w:noEndnote/>
          <w:docGrid w:linePitch="360"/>
        </w:sectPr>
      </w:pPr>
      <w:r>
        <w:rPr>
          <w:rStyle w:val="CharStyle53"/>
        </w:rPr>
        <w:t xml:space="preserve">INTERAKTIVE SOFTWARE-KUNST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INTERACTIVE SOFTWARE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ART</w:t>
      </w: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25" w:left="0" w:right="0" w:bottom="14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Ausgangspunkt für retroYou r/c ist ein herkömmliches Computer</w:t>
        <w:t>-</w:t>
        <w:br/>
        <w:t>spiel, in dessen Programmiercode Leandre eingedrungen ist.</w:t>
        <w:br/>
        <w:t>Dieser Code stellt die Basismaterial für die Veränderungen dar,</w:t>
        <w:br/>
        <w:t>die Leandre in mehreren Stufen vorgenommen hat. Der Schwer</w:t>
        <w:t>-</w:t>
        <w:br/>
        <w:t>punkt der künstlerischen Arbeit liegt auf der Programmierung</w:t>
        <w:br/>
        <w:t>und weniger auf der räumlichen Materialisierung des Codes</w:t>
        <w:br/>
        <w:t>in einer Installation. Ausgestellt sind drei Arbeitsergebnisse, die</w:t>
        <w:br/>
        <w:t>unterschiedliche Grade des künstlerischen Eingriffs in die Soft</w:t>
        <w:t>-</w:t>
        <w:br/>
        <w:t>ware darstellen. Die drei Modifikationen sind als voneinander</w:t>
        <w:br/>
        <w:t>unabhängige Arbeiten zu betrachten und auch als Repräsen</w:t>
        <w:t>-</w:t>
        <w:br/>
        <w:t>tanten weiterer möglicher Modifikationen zu verstehen. Da die</w:t>
        <w:br/>
        <w:t>digitale Kopie eines Codes immer gleich dem Original ist, sind</w:t>
        <w:br/>
        <w:t>zumindest theoretisch unzählige Variationen denkbar, ohne</w:t>
        <w:br/>
        <w:t>dass der jeweilige Ausgangscode verloren geht.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In der ersten Modifikation [RCOl] ACCLAIM THE HOOD ist</w:t>
        <w:br/>
        <w:t>lediglich das Verhalten der Rennwagen verändert worden, indem</w:t>
        <w:br/>
        <w:t>ihre Schwerkraft aufgehoben wurde. Die ursprüngliche Spiel</w:t>
        <w:t>-</w:t>
        <w:br/>
        <w:t>umgebung als solche ist noch erkennbar, die Rennwagen sind</w:t>
        <w:br/>
        <w:t>jedoch nicht mehr im üblichen Sinne steuerbar.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In der zweiten Modifikation [RC02] BUTTERFLY OVERFLOW:</w:t>
        <w:br/>
        <w:t>FCK TH GRAVITY CODE ist der ursprüngliche virtuelle Spiel-</w:t>
        <w:br/>
        <w:t>Raum in einen fast gänzlich abstrakten, grafisch reizvollen, aber</w:t>
        <w:br/>
        <w:t>nur noch bedingt navigierbaren Raum verwandelt worden. Diese</w:t>
        <w:br/>
        <w:t>Variante spielt sich im Grunde selbst und nimmt den Betrachter</w:t>
        <w:br/>
        <w:t>mit in eine virtuelle Welt, die in einem bewusst großen Abstand</w:t>
        <w:br/>
        <w:t>zu einer Real-Welt-Simulation gestaltet ist. Den höchsten Grad</w:t>
        <w:br/>
        <w:t>an Abstraktion und Umprogrammierung weist die dritte Modifi</w:t>
        <w:t>-</w:t>
        <w:br/>
        <w:t>kation [RC</w:t>
      </w:r>
      <w:r>
        <w:rPr>
          <w:rStyle w:val="CharStyle54"/>
          <w:lang w:val="de-DE" w:eastAsia="de-DE" w:bidi="de-DE"/>
        </w:rPr>
        <w:t>03</w:t>
      </w:r>
      <w:r>
        <w:rPr>
          <w:w w:val="100"/>
          <w:spacing w:val="0"/>
          <w:color w:val="000000"/>
          <w:position w:val="0"/>
        </w:rPr>
        <w:t>] RED HOOD RED BOOT auf, die einem Bildschirm</w:t>
        <w:t>-</w:t>
        <w:br/>
        <w:t>schoner gleich vor sich hin läuft.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Starting point for retroYou r/c is a common computer game,</w:t>
        <w:br/>
        <w:t>into the programming code of which Leandre entered.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code is the basic material for changes Leandre under</w:t>
        <w:t>-</w:t>
        <w:br/>
        <w:t>took on several levels. The focus of the art work is on the</w:t>
        <w:br/>
        <w:t>programming, more than on the spatial materialisation of</w:t>
        <w:br/>
        <w:t>the code in an installation. Three results of Leandre’s work</w:t>
        <w:br/>
        <w:t>are on exhibition, representing various degrees of artistic</w:t>
        <w:br/>
        <w:t>manipulation of the software. These three modifications</w:t>
        <w:br/>
        <w:t>are to be understood as separate works, and also as the re</w:t>
        <w:t>-</w:t>
        <w:br/>
        <w:t>presentatives of further possible modifications. As the</w:t>
        <w:br/>
        <w:t>digital copy of a code is always similar to the original, end</w:t>
        <w:t>-</w:t>
        <w:br/>
        <w:t>less variations are possible, at least theoretically, without</w:t>
        <w:br/>
        <w:t>loss of the actual basic code.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the first modification, [RCOl] ACCLAIM THE HOOD,</w:t>
        <w:br/>
        <w:t>the only change effected is the behavior of the racing cars by</w:t>
        <w:br/>
        <w:t>freeing them of gravity. The original game environment is</w:t>
        <w:br/>
        <w:t>still recognisable, but the cars are no longer steerable in the</w:t>
        <w:br/>
        <w:t>original sense.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25" w:left="1000" w:right="717" w:bottom="1425" w:header="0" w:footer="3" w:gutter="0"/>
          <w:rtlGutter w:val="0"/>
          <w:cols w:num="2" w:space="720" w:equalWidth="0">
            <w:col w:w="5242" w:space="192"/>
            <w:col w:w="4714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second modification [RCO</w:t>
      </w:r>
      <w:r>
        <w:rPr>
          <w:rStyle w:val="CharStyle54"/>
        </w:rPr>
        <w:t>2</w:t>
      </w:r>
      <w:r>
        <w:rPr>
          <w:lang w:val="en-US" w:eastAsia="en-US" w:bidi="en-US"/>
          <w:w w:val="100"/>
          <w:spacing w:val="0"/>
          <w:color w:val="000000"/>
          <w:position w:val="0"/>
        </w:rPr>
        <w:t>] BUTTERFLY OVER</w:t>
        <w:t>-</w:t>
        <w:br/>
        <w:t>FLOW: FCK TH GRAVITY CODE, the original virtual play</w:t>
        <w:t>-</w:t>
        <w:br/>
        <w:t>ground has given way to a nearly totally abstract back</w:t>
        <w:t>-</w:t>
        <w:br/>
        <w:t>ground: visually very attractive, but difficult to navigate in.</w:t>
        <w:br/>
        <w:t>This variation basically plays itself and takes the viewer</w:t>
        <w:br/>
        <w:t>along into a virtual world which is purposely quite far</w:t>
        <w:br/>
        <w:t>removed from a real-world simulation. The highest degree</w:t>
        <w:br/>
        <w:t>of abstraction and reprogramming is achieved in the third</w:t>
        <w:br/>
        <w:t>modification, [RC03] RED HOOD RED BOOT, running</w:t>
        <w:br/>
        <w:t>all by itself, just like a screen-saver.</w:t>
      </w:r>
    </w:p>
    <w:p>
      <w:pPr>
        <w:widowControl w:val="0"/>
        <w:spacing w:line="360" w:lineRule="exact"/>
      </w:pPr>
      <w:r>
        <w:pict>
          <v:shape id="_x0000_s1052" type="#_x0000_t75" style="position:absolute;margin-left:5.e-002pt;margin-top:0;width:581.5pt;height:385.2pt;z-index:-251658746;mso-wrap-distance-left:5.pt;mso-wrap-distance-right:5.pt;mso-position-horizontal-relative:margin" wrapcoords="0 0">
            <v:imagedata r:id="rId33" r:href="rId34"/>
            <w10:wrap anchorx="margin"/>
          </v:shape>
        </w:pict>
      </w:r>
      <w:r>
        <w:pict>
          <v:shape id="_x0000_s1053" type="#_x0000_t202" style="position:absolute;margin-left:23.5pt;margin-top:387.85pt;width:70.1pt;height:25.2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5"/>
                      <w:lang w:val="en-US" w:eastAsia="en-US" w:bidi="en-US"/>
                      <w:i/>
                      <w:iCs/>
                    </w:rPr>
                    <w:t>Installationsansicht</w:t>
                    <w:br/>
                  </w:r>
                  <w:r>
                    <w:rPr>
                      <w:rStyle w:val="CharStyle33"/>
                      <w:i/>
                      <w:iCs/>
                    </w:rPr>
                    <w:t>view on installation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headerReference w:type="default" r:id="rId35"/>
          <w:pgSz w:w="11864" w:h="14726"/>
          <w:pgMar w:top="2641" w:left="119" w:right="114" w:bottom="26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30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Seiko Mikami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300" w:right="0" w:firstLine="0"/>
      </w:pPr>
      <w:bookmarkStart w:id="6" w:name="bookmark6"/>
      <w:r>
        <w:rPr>
          <w:rStyle w:val="CharStyle49"/>
          <w:b w:val="0"/>
          <w:bCs w:val="0"/>
        </w:rPr>
        <w:t xml:space="preserve">MOLECULAR INFORMATICS </w:t>
      </w:r>
      <w:r>
        <w:rPr>
          <w:rStyle w:val="CharStyle49"/>
          <w:lang w:val="fr-FR" w:eastAsia="fr-FR" w:bidi="fr-FR"/>
          <w:b w:val="0"/>
          <w:bCs w:val="0"/>
        </w:rPr>
        <w:t xml:space="preserve">- MORPHOGENIC SUBSTANCE </w:t>
      </w:r>
      <w:r>
        <w:rPr>
          <w:rStyle w:val="CharStyle49"/>
          <w:b w:val="0"/>
          <w:bCs w:val="0"/>
        </w:rPr>
        <w:t>VIA EYE TRACKING</w:t>
      </w:r>
      <w:bookmarkEnd w:id="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300" w:right="0" w:firstLine="0"/>
        <w:sectPr>
          <w:pgSz w:w="11864" w:h="14726"/>
          <w:pgMar w:top="1406" w:left="1053" w:right="506" w:bottom="3969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  <w:lang w:val="fr-FR" w:eastAsia="fr-FR" w:bidi="fr-FR"/>
        </w:rPr>
        <w:t xml:space="preserve">INTERAKTIVE 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INTERACTIVE INSTALLATION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06" w:left="0" w:right="0" w:bottom="140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Molecular Informatics </w:t>
      </w:r>
      <w:r>
        <w:rPr>
          <w:w w:val="100"/>
          <w:spacing w:val="0"/>
          <w:color w:val="000000"/>
          <w:position w:val="0"/>
        </w:rPr>
        <w:t>geht von der Idee aus, dass der mensch</w:t>
        <w:t>-</w:t>
        <w:br/>
        <w:t>liche Körper sowohl aus abstrakter Information besteht, die</w:t>
        <w:br/>
        <w:t>visuell darstellbar ist, als auch ein Interface ist, das unabhängig</w:t>
        <w:br/>
        <w:t>von der eigenen Subjektivität existiert und die Umgebung wahr</w:t>
        <w:t>-</w:t>
        <w:br/>
        <w:t>nimmt und gleichzeitig beeinflusst. Die Arbeit beschäftigt sich</w:t>
        <w:br/>
        <w:t>mit dem Denkraum, der zwischen Objekt und Betrachter besteht</w:t>
        <w:br/>
        <w:t>und benutzt dazu Auge und Ohr als Inter-Medien, die beide</w:t>
        <w:br/>
        <w:t>Entitäten verknüpfen. Fehlt der Mensch als Bestandteil, existiert</w:t>
        <w:br/>
        <w:t>das ganze System nicht.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_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Molecular Informatics </w:t>
      </w:r>
      <w:r>
        <w:rPr>
          <w:w w:val="100"/>
          <w:spacing w:val="0"/>
          <w:color w:val="000000"/>
          <w:position w:val="0"/>
        </w:rPr>
        <w:t>ist das Auge das Interface, seine Be</w:t>
        <w:t>-</w:t>
        <w:br/>
        <w:t>wegungen werden von einer Kamera registriert, in Daten umge</w:t>
        <w:t>-</w:t>
        <w:br/>
        <w:t>rechnet und in einer animierten Grafik dargestellt: Die Trajektion</w:t>
        <w:br/>
        <w:t>des Blickes wird in der Projektion als eine Kette von Molekülen</w:t>
        <w:br/>
        <w:t>visualisiert und findet ihre auditive Entsprechung durch eine Ab</w:t>
        <w:t>-</w:t>
        <w:br/>
        <w:t>folge von Tönen. Zwei Besucher, die sich gegenübersitzen, können</w:t>
        <w:br/>
        <w:t>sowohl die Spur ihres eigenen Blickes, als auch die Blickspur des</w:t>
        <w:br/>
        <w:t>anderen wahrnehmen. Zwar ist eine Steuerung des Blickes bis</w:t>
        <w:br/>
        <w:t>zu einem gewissen Grad möglich, doch versucht man den Blick</w:t>
        <w:br/>
        <w:t>zu fixieren, setzt automatisch eine nicht kontrollierbare Pupillen</w:t>
        <w:t>-</w:t>
        <w:br/>
        <w:t>bewegung ein: Ein permanenter Wechsel von Kontrolle und</w:t>
        <w:br/>
        <w:t>Kontrollverlust vollzieht sich. Die Besucher erleben in dieser</w:t>
        <w:br/>
        <w:t>Unkontrollierbarkeit der affektiven Augenreaktion die Unab</w:t>
        <w:t>-</w:t>
        <w:br/>
        <w:t>hängigkeit ihres Körpers vom Willen. Das Sehen wird zum</w:t>
        <w:br/>
        <w:t>Anlass und Movens des Blickes, und die Spur des Blickes eröffnet</w:t>
        <w:br/>
        <w:t>sich nicht nur dem Auge, sondern auch dem Ohr. Distanzen,</w:t>
        <w:br/>
        <w:t>Überlagerungen und Kollisionen der Blicke werden als Klang</w:t>
        <w:t>-</w:t>
        <w:br/>
        <w:t>ereignisse hörbar. Auf diese Weise überlagert sich im Erleben</w:t>
        <w:br/>
        <w:t>der Installation die schauende Reflexion über den eigenen</w:t>
        <w:br/>
        <w:t>Blick mit der des anderen.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Molecular Informatics is based on the assumption that the</w:t>
        <w:br/>
        <w:t>human body consists of abstract information, which may be</w:t>
        <w:br/>
        <w:t>illustrated visually as well as an interface function, existing</w:t>
        <w:br/>
        <w:t>totally independent of personal subjectivity, perceiving and</w:t>
        <w:br/>
        <w:t>influencing the environment. The work explores the mental</w:t>
        <w:br/>
        <w:t>space arising between object and viewer, using the eye and</w:t>
        <w:br/>
        <w:t>the ear as inter-media linking both entities. If the human</w:t>
        <w:br/>
        <w:t>component is missing, the entire system ceases to exist.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06" w:left="1053" w:right="506" w:bottom="1406" w:header="0" w:footer="3" w:gutter="0"/>
          <w:rtlGutter w:val="0"/>
          <w:cols w:num="2" w:space="720" w:equalWidth="0">
            <w:col w:w="5251" w:space="293"/>
            <w:col w:w="4762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Molecular Informatics the eye is the interface, its move</w:t>
        <w:t>-</w:t>
        <w:br/>
        <w:t>ments are recorded, translated into data and visualised</w:t>
        <w:br/>
        <w:t>by an animated graphic display. The trajectory of the gaze</w:t>
        <w:br/>
        <w:t>is visualised by the projection as a chain of molecules and</w:t>
        <w:br/>
        <w:t>finds its audio counterpart in a sequence of sounds. Two</w:t>
        <w:br/>
        <w:t>visitors, sitting facing each other may trace the flow of their</w:t>
        <w:br/>
        <w:t>own gaze, as well as tracking the gaze of the other. While</w:t>
        <w:br/>
        <w:t>it is possible to steer eye movements up to a certain degree,</w:t>
        <w:br/>
        <w:t>it is impossible to fix one’s gaze permanently: as soon as</w:t>
        <w:br/>
        <w:t>this happens, uncontrollable pupil-movement automatically</w:t>
        <w:br/>
        <w:t>sets in. A permanent vacillation between control and loss</w:t>
        <w:br/>
        <w:t>of control takes place. The visitor experiences this uncon</w:t>
        <w:t>-</w:t>
        <w:br/>
        <w:t>trollability of the affective eye-reaction as a sign of indepen</w:t>
        <w:t>-</w:t>
        <w:br/>
        <w:t>dence of their body from their will. “Looking” is the occasion</w:t>
        <w:br/>
        <w:t>and the motive of “seeing”, and the traces of the gaze are not</w:t>
        <w:br/>
        <w:t>only visible, but also audible. Distances, overlappings and</w:t>
        <w:br/>
        <w:t>collisions of gazes are expressed as sounds. In this way the</w:t>
        <w:br/>
        <w:t>experience of the reflective gaze in this installation becomes</w:t>
        <w:br/>
        <w:t>intertwined with the gaze of the other.</w:t>
      </w:r>
    </w:p>
    <w:p>
      <w:pPr>
        <w:framePr w:h="870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55" type="#_x0000_t75" style="width:437pt;height:435pt;">
            <v:imagedata r:id="rId36" r:href="rId3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864" w:h="14726"/>
          <w:pgMar w:top="2650" w:left="105" w:right="3019" w:bottom="26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Masaki Fujihata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bookmarkStart w:id="7" w:name="bookmark7"/>
      <w:r>
        <w:rPr>
          <w:rStyle w:val="CharStyle56"/>
          <w:lang w:val="en-US" w:eastAsia="en-US" w:bidi="en-US"/>
          <w:b w:val="0"/>
          <w:bCs w:val="0"/>
        </w:rPr>
        <w:t>FIELD</w:t>
      </w:r>
      <w:r>
        <w:rPr>
          <w:rStyle w:val="CharStyle56"/>
          <w:b w:val="0"/>
          <w:bCs w:val="0"/>
        </w:rPr>
        <w:t>-WORK@HAYAMA</w:t>
      </w:r>
      <w:bookmarkEnd w:id="7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  <w:sectPr>
          <w:pgSz w:w="11864" w:h="14726"/>
          <w:pgMar w:top="1420" w:left="1024" w:right="626" w:bottom="3639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INTERAKTIVE VIDEOINSTALLATION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INTERACTIVE VIDEO INSTALLATION</w:t>
      </w: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20" w:left="0" w:right="0" w:bottom="142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Field-Work@Hayama von Masaki Fujihata versucht eine bildliche</w:t>
        <w:br/>
        <w:t>Repräsentanz von Zeit und Raum zu schaffen und knüpft damit</w:t>
        <w:br/>
        <w:t>inhaltlich an einige seiner medialen Arbeiten an, die sich seit</w:t>
        <w:br/>
        <w:t>Anfang der neunziger Jahre dieser Aufgabenstellung widmeten.</w:t>
        <w:br/>
        <w:t>Die Idee, die Verknüpfung beider Dimensionen mithilfe eines</w:t>
        <w:br/>
        <w:t>Bildes zu beschreiben, ist eine der grundlegendsten der bildenden</w:t>
        <w:br/>
        <w:t>Kunst überhaupt. Mit der Erfindung des bewegten Bildes, das</w:t>
        <w:br/>
        <w:t>in sich selbst das Konzept von Raum- und Zeitkorrelation trägt,</w:t>
        <w:br/>
        <w:t>eröffnete sich ein neues Experimentierfeld für Künstler, auf</w:t>
        <w:br/>
        <w:t>der Basis des Films andere Entsprechungen dieser Zeit-Raum-</w:t>
        <w:br/>
        <w:t>Beziehung zu finden.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Ausgangsmaterial für Fujihata sind im Fall von Field-</w:t>
        <w:br/>
        <w:t>Work@Hayama digitale Videobilder, die in einer städtischen</w:t>
        <w:br/>
        <w:t>Umgebung in Tokio gemeinsam mit den exakten GPS-Daten</w:t>
        <w:br/>
        <w:t>aufgezeichnet wurden. Daraus ergibt sich ein topographisches</w:t>
        <w:br/>
        <w:t>und zeitliches Koordinatensystem, da jeder Frame des Videos</w:t>
        <w:br/>
        <w:t>sowohl einen bestimmten Ort als auch einen genauen Moment</w:t>
        <w:br/>
        <w:t>der Aufzeichnung repräsentiert. Fujihata übersetzt nun dieses</w:t>
        <w:br/>
        <w:t>Koordinatensystem in einen virtuellen 3D-Raum, in dem sich die</w:t>
        <w:br/>
        <w:t>Videobilder räumlich entlang der dreidimensional dargestellten</w:t>
        <w:br/>
        <w:t>GPS-Spuren bewegen und so an den Positionen, an denen sie</w:t>
        <w:br/>
        <w:t>aufgezeichnet wurden, im virtuellen Raum dargestellt werden.</w:t>
        <w:br/>
        <w:t>Der Betrachter ist durch die Bedienung des Interfaces in die Lage</w:t>
        <w:br/>
        <w:t>versetzt, den Videobildern und ihren Spuren zu folgen bzw.</w:t>
        <w:br/>
        <w:t>durch den dreidimensionalen Raum zu navigieren und so die</w:t>
        <w:br/>
        <w:t>Komplexität der Raum- und Zeitverschränkung zu erfahren.</w:t>
        <w:br/>
        <w:t>Durch die stereoskopische Projektion kann der Betrachter den</w:t>
        <w:br/>
        <w:t>Bildraum dreidimensional wahrnehmen, wobei ein Navigations-</w:t>
        <w:br/>
        <w:t>Interface zusätzlich die Möglichkeit einer individuellen Erfahrung</w:t>
        <w:br/>
        <w:t>des hyperrealen Informationsraums bietet.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Field-Work@Hayama by Masaki Fujihata aims to pictorially</w:t>
        <w:br/>
        <w:t>represent the dimensions of space and time, linking up in</w:t>
        <w:br/>
        <w:t>content with several of his media works which have already</w:t>
        <w:br/>
        <w:t>treated these topics since the beginning of the nineties. The</w:t>
        <w:br/>
        <w:t>idea to illustrate the connection between these two dimen</w:t>
        <w:t>-</w:t>
        <w:br/>
        <w:t>sions by using an image is one of the very basic concepts of</w:t>
        <w:br/>
        <w:t>Visual Arts. With the invention of the moving image, carry</w:t>
        <w:t>-</w:t>
        <w:br/>
        <w:t>ing in itself the concept of space-and time-correlation, a</w:t>
        <w:br/>
        <w:t>whole new field of artistic experimentation emerged utili</w:t>
        <w:t>-</w:t>
        <w:br/>
        <w:t>sing film as a basis for finding other artistic synonyms for</w:t>
        <w:br/>
        <w:t>this time-space-relationship.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20" w:left="1024" w:right="626" w:bottom="1420" w:header="0" w:footer="3" w:gutter="0"/>
          <w:rtlGutter w:val="0"/>
          <w:cols w:num="2" w:space="19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For Field-Work@Hayama, Fujihata starts out with digital</w:t>
        <w:br/>
        <w:t>video images, recorded in the urban environment of Tokyo,</w:t>
        <w:br/>
        <w:t>together with the exact GPS-data. This results in a topo</w:t>
        <w:t>-</w:t>
        <w:br/>
        <w:t>graphic and temporal system of coordinates, as each single</w:t>
        <w:br/>
        <w:t>frame of the video represents a specific place as well as</w:t>
        <w:br/>
        <w:t>the exact moment of recording. Fujihata then translates</w:t>
        <w:br/>
        <w:t xml:space="preserve">this system of coordinates into a virtual </w:t>
      </w:r>
      <w:r>
        <w:rPr>
          <w:rStyle w:val="CharStyle54"/>
        </w:rPr>
        <w:t>3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 space in which</w:t>
        <w:br/>
        <w:t>the video images move along the three-dimensionally</w:t>
        <w:br/>
        <w:t>represented GPS-traces, which are thus depicted in virtual</w:t>
        <w:br/>
        <w:t>space, situated at the positions at which they were recorded.</w:t>
        <w:br/>
        <w:t>By using the interface, the viewer is able to follow the images</w:t>
        <w:br/>
        <w:t>and their traces, or better, to navigate in a three-dimensional</w:t>
        <w:br/>
        <w:t>space and to thereby experience the complexity of the</w:t>
        <w:br/>
        <w:t>interconnectedness of space and time. The stereoscopic</w:t>
        <w:br/>
        <w:t>projection enables the viewer to access the image-space as</w:t>
        <w:br/>
        <w:t>three-dimensional, whereby the navigation- interface offers</w:t>
        <w:br/>
        <w:t>the additional option to individually experience the</w:t>
        <w:br/>
        <w:t>hyper-real information space.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pgSz w:w="11864" w:h="14726"/>
          <w:pgMar w:top="2659" w:left="601" w:right="9855" w:bottom="2659" w:header="0" w:footer="3" w:gutter="0"/>
          <w:rtlGutter w:val="0"/>
          <w:cols w:space="720"/>
          <w:noEndnote/>
          <w:docGrid w:linePitch="360"/>
        </w:sectPr>
      </w:pPr>
      <w:r>
        <w:pict>
          <v:shape id="_x0000_s1056" type="#_x0000_t202" style="position:absolute;margin-left:155.05pt;margin-top:0.95pt;width:76.8pt;height:25.2pt;z-index:-125829368;mso-wrap-distance-left:84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46"/>
                      <w:i/>
                      <w:iCs/>
                    </w:rPr>
                    <w:t>Panoramaprojektion</w:t>
                    <w:br/>
                  </w:r>
                  <w:r>
                    <w:rPr>
                      <w:rStyle w:val="CharStyle36"/>
                      <w:i/>
                      <w:iCs/>
                    </w:rPr>
                    <w:t>panoramic projection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7" type="#_x0000_t202" style="position:absolute;margin-left:171.85pt;margin-top:163.45pt;width:22.1pt;height:18.1pt;z-index:-125829367;mso-wrap-distance-left:84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59"/>
                      <w:i/>
                      <w:iCs/>
                    </w:rPr>
                    <w:t>Ï&amp;Ï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8" type="#_x0000_t202" style="position:absolute;margin-left:187.65pt;margin-top:166.7pt;width:20.15pt;height:22.25pt;z-index:-125829366;mso-wrap-distance-left:84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62"/>
                      <w:i/>
                      <w:iCs/>
                    </w:rPr>
                    <w:t>X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59" type="#_x0000_t75" style="position:absolute;margin-left:171.35pt;margin-top:0;width:366.95pt;height:370.55pt;z-index:-125829365;mso-wrap-distance-left:84.7pt;mso-wrap-distance-right:5.pt;mso-position-horizontal-relative:margin;mso-position-vertical-relative:margin">
            <v:imagedata r:id="rId38" r:href="rId39"/>
            <w10:wrap type="square" side="left" anchorx="margin" anchory="margin"/>
          </v:shape>
        </w:pict>
      </w:r>
      <w:r>
        <w:rPr>
          <w:rStyle w:val="CharStyle63"/>
          <w:i/>
          <w:iCs/>
        </w:rPr>
        <w:t>InstaBationsansicht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view on installation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 Courchesne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bookmarkStart w:id="8" w:name="bookmark8"/>
      <w:r>
        <w:rPr>
          <w:rStyle w:val="CharStyle49"/>
          <w:b w:val="0"/>
          <w:bCs w:val="0"/>
        </w:rPr>
        <w:t>THE VISITOR: LIVING BY NUMBER</w:t>
      </w:r>
      <w:bookmarkEnd w:id="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  <w:sectPr>
          <w:pgSz w:w="11864" w:h="14726"/>
          <w:pgMar w:top="1430" w:left="1012" w:right="777" w:bottom="3350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  <w:lang w:val="en-US" w:eastAsia="en-US" w:bidi="en-US"/>
        </w:rPr>
        <w:t xml:space="preserve">EIN INTERAKTIVES VIDEOPANORAMA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VIDEO PANORAMA</w:t>
      </w:r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30" w:left="0" w:right="0" w:bottom="14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Wenn tatsächlich eines der Unterscheidungskriterien von Kunst</w:t>
        <w:br/>
        <w:t>zu Nicht-Kunst ist, dass erstere nicht auf eine kommerzielle Ver</w:t>
        <w:t>-</w:t>
        <w:br/>
        <w:t>wertbarkeit ausgerichtet ist, dann bewegt sich die Medienkunst</w:t>
        <w:br/>
        <w:t>an einigen Stellen zugegebenermaßen an der Grenze zur Nicht-</w:t>
        <w:br/>
        <w:t>Kunst. Dies mag vor allem daran liegen, dass innovative Medien</w:t>
        <w:t>-</w:t>
        <w:br/>
        <w:t>kunst zum Teil von Künstler-Wissenschaftlern produziert wird,</w:t>
        <w:br/>
        <w:t>die selbst Forschung betreiben und im Zuge dessen auch Lösungen</w:t>
        <w:br/>
        <w:t>finden, die über eine künstlerische Verwertung hinaus für eine</w:t>
        <w:br/>
        <w:t>kommerzielle in Frage kommen.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Der interaktive Film, also der Einbezug des Publikums in eine</w:t>
        <w:br/>
        <w:t>Filmhandlung, ist ein Traum, der von der Filmindustrie sicherlich</w:t>
        <w:br/>
        <w:t>weder ausgeträumt ist, noch bisher zu einem konsumententaug</w:t>
        <w:t>-</w:t>
        <w:br/>
        <w:t>lichen Format entwickelt werden konnte. Luc Courchesne hat</w:t>
        <w:br/>
        <w:t>sich diesem Konzept von der Seite des Videokünstlers genähert</w:t>
        <w:br/>
        <w:t>und bereits 1984 erste forschende Schritte in diese Richtung als</w:t>
        <w:br/>
        <w:t>Co-Autor von „Elastic Movies“ gemacht.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The Visitor: Living by Number nun ist das neueste Werk in</w:t>
        <w:br/>
        <w:t>seiner Reihe von interaktiven Videos. Die Navigation erfolgt über</w:t>
        <w:br/>
        <w:t>die Stimmen der Besucher, die sich durch das Aussprechen von</w:t>
        <w:br/>
        <w:t>Zahlen durch die Geschichte bewegen und je nach ihrem intui</w:t>
        <w:t>-</w:t>
        <w:br/>
        <w:t>tiven Verhalten das Fortgehen des Geschehens in die eine oder</w:t>
        <w:br/>
        <w:t>andere Richtung leiten.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Wenngleich eine derartig reduzierte Navigation nur ein Etappe</w:t>
        <w:br/>
        <w:t>auf dem Weg zu einer idealen Interaktion ist, kommt sie durch</w:t>
        <w:br/>
        <w:t>ihre Verwandtschaft zur menschlichen Kommunikation dem Ziel</w:t>
        <w:br/>
        <w:t>näher. Ein weiterer Schritt in Richtung einer möglichst immer-</w:t>
        <w:br/>
        <w:t>siven Gestaltung stellt das Panoramaformat der Projektion dar, das</w:t>
        <w:br/>
        <w:t>dem peripheren Sehen des Menschen entgegenkommt.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Nicht zuletzt aber liegt die künstlerische Arbeit in der Gesamt</w:t>
        <w:t>-</w:t>
        <w:br/>
        <w:t>konzeption, die auf die Selbstreflektion des Besuchers als Teil</w:t>
        <w:br/>
        <w:t>einer sozialen Gruppe zielt.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If it is really true that one of the criteria for telling art</w:t>
        <w:br/>
        <w:t>from non-art is that the first-mentioned is not aimed at</w:t>
        <w:br/>
        <w:t>commercial exploitation, then it is necessarily so that all</w:t>
        <w:br/>
        <w:t>media art toes the line to non-art. This may in part be</w:t>
        <w:br/>
        <w:t>due to the fact that innovative media art is in part produced</w:t>
        <w:br/>
        <w:t>by artists-cum-scientists, who do a lot of research and in</w:t>
        <w:br/>
        <w:t>doing so create solutions which, beyond their artistic po</w:t>
        <w:t>-</w:t>
        <w:br/>
        <w:t>tential, may also be considered for commercial exploitation.</w:t>
        <w:br/>
        <w:t>_ The interactive film, that is the participatory role of the</w:t>
        <w:br/>
        <w:t>viewer in a film’s action, is a dream still very much alive</w:t>
        <w:br/>
        <w:t>within the film business, even though it has not been</w:t>
        <w:br/>
        <w:t>commercially successful so far.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 Courchesne has approached this topic from the point</w:t>
        <w:br/>
        <w:t xml:space="preserve">of view of the video artist and, in </w:t>
      </w:r>
      <w:r>
        <w:rPr>
          <w:rStyle w:val="CharStyle54"/>
        </w:rPr>
        <w:t>1984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already presented</w:t>
        <w:br/>
        <w:t>his first exploration of this issue as the co-author of</w:t>
        <w:br/>
        <w:t>“Elastic Movies”.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Visitor: Living by Number is the latest work in his</w:t>
        <w:br/>
        <w:t>series of interactive videos. The navigation is achieved by</w:t>
        <w:br/>
        <w:t>the voices of the visitors, who by pronouncing numbers</w:t>
        <w:br/>
        <w:t>may influence the story-line and by their intuitive inter</w:t>
        <w:t>-</w:t>
        <w:br/>
        <w:t>vention may twist the plot into one or the other direction.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Even if such a reduced navigation may be a small step</w:t>
        <w:br/>
        <w:t>on the way to an ideal interaction, its proximity to actual</w:t>
        <w:br/>
        <w:t>human communication presents a mile-stone along the</w:t>
        <w:br/>
        <w:t>way. Another step towards increasingly immersive design</w:t>
        <w:br/>
        <w:t>is the panoramic format of the projection, catering to the</w:t>
        <w:br/>
        <w:t>more peripheral perception of the human eye.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30" w:left="1012" w:right="777" w:bottom="1430" w:header="0" w:footer="3" w:gutter="0"/>
          <w:rtlGutter w:val="0"/>
          <w:cols w:num="2" w:space="720" w:equalWidth="0">
            <w:col w:w="5280" w:space="144"/>
            <w:col w:w="4651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But in the end, the artistic merit lies in the overall concept,</w:t>
        <w:br/>
        <w:t>aiming at the visitor as part of a social group.</w:t>
      </w:r>
    </w:p>
    <w:p>
      <w:pPr>
        <w:widowControl w:val="0"/>
        <w:spacing w:line="360" w:lineRule="exact"/>
      </w:pPr>
      <w:r>
        <w:pict>
          <v:shape id="_x0000_s1060" type="#_x0000_t75" style="position:absolute;margin-left:5.e-002pt;margin-top:0.95pt;width:365.5pt;height:286.55pt;z-index:-251658744;mso-wrap-distance-left:5.pt;mso-wrap-distance-right:5.pt;mso-position-horizontal-relative:margin" wrapcoords="0 0">
            <v:imagedata r:id="rId40" r:href="rId41"/>
            <w10:wrap anchorx="margin"/>
          </v:shape>
        </w:pict>
      </w:r>
      <w:r>
        <w:pict>
          <v:shape id="_x0000_s1061" type="#_x0000_t202" style="position:absolute;margin-left:369.6pt;margin-top:0;width:192.pt;height:144.95pt;z-index:251657735;mso-wrap-distance-left:5.pt;mso-wrap-distance-right:5.pt;mso-position-horizontal-relative:margin" wrapcoords="156 0 21600 0 21600 18272 7773 19060 7773 21600 0 21600 0 19060 156 18272 156 0" filled="f" stroked="f">
            <v:textbox style="mso-fit-shape-to-text:t" inset="0,0,0,0">
              <w:txbxContent>
                <w:p>
                  <w:pPr>
                    <w:framePr w:h="2899" w:wrap="none" w:vAnchor="text" w:hAnchor="margin" w:x="739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62" type="#_x0000_t75" style="width:192pt;height:145pt;">
                        <v:imagedata r:id="rId42" r:href="rId43"/>
                      </v:shape>
                    </w:pict>
                  </w:r>
                </w:p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6"/>
                      <w:i/>
                      <w:iCs/>
                    </w:rPr>
                    <w:t>Aufbauskizze</w:t>
                    <w:br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construction sketch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24.25pt;margin-top:290.6pt;width:58.1pt;height:46.3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5"/>
                      <w:i/>
                      <w:iCs/>
                    </w:rPr>
                    <w:t>Monitorbild</w:t>
                  </w:r>
                  <w:r>
                    <w:rPr>
                      <w:rStyle w:val="CharStyle67"/>
                      <w:lang w:val="de-DE" w:eastAsia="de-DE" w:bidi="de-DE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67"/>
                      <w:i w:val="0"/>
                      <w:iCs w:val="0"/>
                    </w:rPr>
                    <w:t>-</w:t>
                    <w:br/>
                  </w:r>
                  <w:r>
                    <w:rPr>
                      <w:rStyle w:val="CharStyle55"/>
                      <w:i/>
                      <w:iCs/>
                    </w:rPr>
                    <w:t>virtuelle Person</w:t>
                    <w:br/>
                  </w:r>
                  <w:r>
                    <w:rPr>
                      <w:rStyle w:val="CharStyle33"/>
                      <w:i/>
                      <w:iCs/>
                    </w:rPr>
                    <w:t xml:space="preserve">monitor </w:t>
                  </w:r>
                  <w:r>
                    <w:rPr>
                      <w:rStyle w:val="CharStyle33"/>
                      <w:lang w:val="de-DE" w:eastAsia="de-DE" w:bidi="de-DE"/>
                      <w:i/>
                      <w:iCs/>
                    </w:rPr>
                    <w:t xml:space="preserve">image </w:t>
                    <w:t>-</w:t>
                    <w:br/>
                    <w:t xml:space="preserve">virtual </w:t>
                  </w:r>
                  <w:r>
                    <w:rPr>
                      <w:rStyle w:val="CharStyle33"/>
                      <w:i/>
                      <w:iCs/>
                    </w:rPr>
                    <w:t>person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1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2665" w:left="133" w:right="469" w:bottom="26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 Torpus &amp; Michel Durieux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bookmarkStart w:id="9" w:name="bookmark9"/>
      <w:r>
        <w:rPr>
          <w:rStyle w:val="CharStyle49"/>
          <w:lang w:val="de-DE" w:eastAsia="de-DE" w:bidi="de-DE"/>
          <w:b w:val="0"/>
          <w:bCs w:val="0"/>
        </w:rPr>
        <w:t>AFFECTIVECINEMA</w:t>
      </w:r>
      <w:bookmarkEnd w:id="9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  <w:sectPr>
          <w:pgSz w:w="11864" w:h="14726"/>
          <w:pgMar w:top="1418" w:left="1036" w:right="638" w:bottom="3362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INTERAKTIVE VIDEOINSTALLATION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INTERACTIVE VIDEO INSTALLATION</w:t>
      </w: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18" w:left="0" w:right="0" w:bottom="14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den interaktiven Medien existieren zwei grundsätzliche Modi</w:t>
        <w:br/>
        <w:t>der Beeinflussung: die bewusste Navigation und das Biofeedback.</w:t>
        <w:br/>
        <w:t>Während die erste einen zielgerichteten Interaktionsprozess meint,</w:t>
        <w:br/>
        <w:t>in dem der Mensch von Entscheidung zu wandert, versteht man</w:t>
        <w:br/>
        <w:t>unter Bio-Feedback eine von physischen Zuständen abhängige</w:t>
        <w:br/>
        <w:t>unbewusste Steuerung.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affectiveCinema wird durch Bio-Feedback gesteuert. Genau</w:t>
        <w:t>-</w:t>
        <w:br/>
        <w:t>genommen geht es um die affektive Reaktion des Menschen auf</w:t>
        <w:br/>
        <w:t>die Konfrontation mit einer virtuellen Person. Hat der Besucher</w:t>
        <w:br/>
        <w:t>in der Installation Platz genommen, wacht die Person, die der</w:t>
        <w:br/>
        <w:t>gegenüberstehende Monitor zeigt, auf und beginnt, unverständ</w:t>
        <w:t>-</w:t>
        <w:br/>
        <w:t>liche Worte zu sprechen. Sie kommuniziert über Laute und Mimik</w:t>
        <w:br/>
        <w:t>ihre sich ständig wandelnde Gemütsverfassung und adressiert</w:t>
        <w:br/>
        <w:t>dabei direkt den Betrachter, der unwillkürlich emotional reagiert,</w:t>
        <w:br/>
        <w:t>ohne sich dessen bewusst zu werden.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Emotionen werden mit einem GSR-Sensoren (Galvanic Skin</w:t>
        <w:br/>
        <w:t>Response) erfasst. Das in diesem Vorgang erzeugte Signal wird</w:t>
        <w:br/>
        <w:t>per Midi an einen Realtime Video- und Soundeditoren weiter</w:t>
        <w:t>-</w:t>
        <w:br/>
        <w:t>geleitet und beeinflusst verschiedene multimediale Parameter.</w:t>
        <w:br/>
        <w:t>Die unbewussten Emotionszustände bestimmen auf diese Weise</w:t>
        <w:br/>
        <w:t>die Abfolge der Videostücke und entscheiden darüber, ob und in</w:t>
        <w:br/>
        <w:t>welchem Maße Ton- und Bildeffekte angewandt werden. Je ent</w:t>
        <w:t>-</w:t>
        <w:br/>
        <w:t>spannter der Betrachter ist, desto mehr versucht ihn sein virtuelles</w:t>
        <w:br/>
        <w:t>Gegenüber zu provozieren, das heißt, es werden diejenigen Video</w:t>
        <w:t>-</w:t>
        <w:br/>
        <w:t>stücke abgespielt, in denen der Schauspieler aggressiv agiert. Auf</w:t>
        <w:br/>
        <w:t>diese Weise entsteht ein individuelles Erlebnis, das selbst bei</w:t>
        <w:br/>
        <w:t>der mehrmaligen Rezeption durch einen Besucher variiert.</w:t>
        <w:br/>
        <w:t>affectiveCinema versteht sich als Forschungsansatz zu neuen</w:t>
        <w:br/>
        <w:t>Strategien der Einbindung von Theater in die neuen Medien und</w:t>
        <w:br/>
        <w:t>ist, ähnlich wie Luc Courchesnes Arbeit, interaktiven Formen</w:t>
        <w:br/>
        <w:t>der Unterhaltungsindustrie verwandt.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Within the interactive media, there are two basic modi</w:t>
        <w:br/>
        <w:t>for exerting influence: conscious navigation and bio-feed-</w:t>
        <w:br/>
        <w:t>back. While the first-mentioned describes a precise process</w:t>
        <w:br/>
        <w:t>of interaction, within which one travels from decision to</w:t>
        <w:br/>
        <w:t>decision, bio-feedback describes a non-conscious steering,</w:t>
        <w:br/>
        <w:t>dependent on physical conditions.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affectiveCinema is controlled by bio-feedback. Specifically,</w:t>
        <w:br/>
        <w:t>it is the affective reaction of the human being on being</w:t>
        <w:br/>
        <w:t>confronted with a virtual person. Once the visitor has taken</w:t>
        <w:br/>
        <w:t>his seat in the installation, the person shown on the monitor</w:t>
        <w:br/>
        <w:t>screen opposite wakes up and begins to speak unintelligible</w:t>
        <w:br/>
        <w:t>words. He communicates by using sounds and facial ex</w:t>
        <w:t>-</w:t>
        <w:br/>
        <w:t>pressions, communicating constantly changing moods and</w:t>
        <w:br/>
        <w:t>states of mind, addressing the viewer who in turn reacts</w:t>
        <w:br/>
        <w:t>unvoluntarily, without conscious decision.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18" w:left="1036" w:right="638" w:bottom="1418" w:header="0" w:footer="3" w:gutter="0"/>
          <w:rtlGutter w:val="0"/>
          <w:cols w:num="2" w:space="720" w:equalWidth="0">
            <w:col w:w="5294" w:space="125"/>
            <w:col w:w="4771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emotions are recorded by GSR-sensors (Galvanic Skin</w:t>
        <w:br/>
        <w:t>Response). The signals produced are passed on by midi to</w:t>
        <w:br/>
        <w:t>a realtime video- and sound-editor and influences a variety</w:t>
        <w:br/>
        <w:t>of multi-media parameters. The unconscious emotional</w:t>
        <w:br/>
        <w:t>states thereby steer the flow of video images and influence</w:t>
        <w:br/>
        <w:t>the use of sound and image effects. The more relaxed the</w:t>
        <w:br/>
        <w:t>viewer is, the more his virtual counterpart will try to provoke,</w:t>
        <w:br/>
        <w:t>that is, the video images shown will be those of an actor</w:t>
        <w:br/>
        <w:t>acting aggressively. What is generated is a very individual</w:t>
        <w:br/>
        <w:t>experience, which will vary with each viewing by the same</w:t>
        <w:br/>
        <w:t>visitor. affectiveCinema may be understood as an approach</w:t>
        <w:br/>
        <w:t>to new strategies of incorporating theatre into the new</w:t>
        <w:br/>
        <w:t>media, and is, similar to Luc Courchesne’s work, related</w:t>
        <w:br/>
        <w:t>to interactive forms of the entertainment industry.</w:t>
      </w:r>
    </w:p>
    <w:p>
      <w:pPr>
        <w:framePr w:h="905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4" type="#_x0000_t75" style="width:515pt;height:453pt;">
            <v:imagedata r:id="rId44" r:href="rId4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864" w:h="14726"/>
          <w:pgMar w:top="2665" w:left="114" w:right="1448" w:bottom="26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Kenneth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Rinaldo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bookmarkStart w:id="10" w:name="bookmark10"/>
      <w:r>
        <w:rPr>
          <w:rStyle w:val="CharStyle49"/>
          <w:b w:val="0"/>
          <w:bCs w:val="0"/>
        </w:rPr>
        <w:t>AUTOPOIESIS</w:t>
      </w:r>
      <w:bookmarkEnd w:id="1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  <w:sectPr>
          <w:pgSz w:w="11864" w:h="14726"/>
          <w:pgMar w:top="1394" w:left="1113" w:right="556" w:bottom="3434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INTERAKTIVE </w:t>
      </w:r>
      <w:r>
        <w:rPr>
          <w:rStyle w:val="CharStyle52"/>
          <w:lang w:val="en-US" w:eastAsia="en-US" w:bidi="en-US"/>
        </w:rPr>
        <w:t xml:space="preserve">ROBOTISCHE 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ROBOTIC INSTALLATION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94" w:left="0" w:right="0" w:bottom="13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Mensch navigiert stetig durch das Leben und seine Umwelt,</w:t>
        <w:br/>
        <w:t>ohne ständig vor Augen zu haben, dass sein Handeln von einer</w:t>
        <w:br/>
        <w:t>Kette aus bewussten und unbewussten Entscheidungen besteht.</w:t>
        <w:br/>
        <w:t>Rinaldos Installation Autopoiesis fordert den Besucher auf beiden</w:t>
        <w:br/>
        <w:t>Entscheidungsebenen dadurch heraus, dass die robotischen Skulp</w:t>
        <w:t>-</w:t>
        <w:br/>
        <w:t>turen ein eigenes, künstliches Leben entwickeln, das mensch</w:t>
        <w:t>-</w:t>
        <w:br/>
        <w:t>lichem Verhalten verwandt ist. Es entsteht so eine dichte Kom</w:t>
        <w:t>-</w:t>
        <w:br/>
        <w:t>munikation zwischen Besucher und den Skulpturen und ein</w:t>
        <w:br/>
        <w:t>komplexes Handlungsnetz aus Aktion und Reaktion auf beiden</w:t>
        <w:br/>
        <w:t>Seiten, der menschlichen und der technischen.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Autopoiesis besteht aus zehn musikalischen Roboterskulp</w:t>
        <w:t>-</w:t>
        <w:br/>
        <w:t>turen, die mit den Besuchern interagieren und ihr Verhalten in</w:t>
        <w:br/>
        <w:t>Abhängigkeit vom Besucher unaufhörlich verändern. Der Begriff</w:t>
        <w:br/>
        <w:t xml:space="preserve">„Autopoiesis“, wie er von Francisco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Varela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Humberto</w:t>
        <w:br/>
      </w:r>
      <w:r>
        <w:rPr>
          <w:w w:val="100"/>
          <w:spacing w:val="0"/>
          <w:color w:val="000000"/>
          <w:position w:val="0"/>
        </w:rPr>
        <w:t>Maturana definiert und weiterentwickelt wurde, bedeutet „Selbst</w:t>
        <w:t>-</w:t>
        <w:br/>
        <w:t>schöpfung“- ein Charakteristikum aller lebenden Systeme und</w:t>
        <w:br/>
        <w:t>deutet auf den Anteil künstlicher Intelligenz in der Installation</w:t>
        <w:br/>
        <w:t>hin. Spionkameras und Infrarot-Sensoren, die in den fragilen</w:t>
        <w:br/>
        <w:t>Skulpturen aus Cabernet-Sauvignon-Reben und Polyurethan-</w:t>
        <w:br/>
        <w:t>Gelenken untergebracht sind, erfassen die Anwesenheit von</w:t>
        <w:br/>
        <w:t>Besuchern. Die Skulpturen reagieren auf Position und Aktion</w:t>
        <w:br/>
        <w:t>der Besucher, wobei der einzelnen Skulptur eine Art Gruppen</w:t>
        <w:t>-</w:t>
        <w:br/>
        <w:t>bewusstsein implementiert ist und ihre Reaktion also auch in</w:t>
        <w:br/>
        <w:t>Beziehung steht zu der Wahrnehmung und Reaktion der anderen</w:t>
        <w:br/>
        <w:t>Skulpturen im System. Die Gruppe von Roboterskulpturen kom</w:t>
        <w:t>-</w:t>
        <w:br/>
        <w:t>muniziert untereinander über eine feste Verkabelung und mit</w:t>
        <w:br/>
        <w:t>Hilfe hörbarer Telefontöne, die für die Gruppe eine musikalische</w:t>
        <w:br/>
        <w:t>Sprache darstellen. Gemeinsam mit den Besuchern entsteht so</w:t>
        <w:br/>
        <w:t>ein einzigartiges audiovisuelles Konzert aus Reaktion und Gegen</w:t>
        <w:t>-</w:t>
        <w:br/>
        <w:t>reaktion, das sich nie wiederholen kann und in Variationen</w:t>
        <w:br/>
        <w:t>immer wieder neu kreiert wird.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Humans continuously navigate through life and the environ</w:t>
        <w:t>-</w:t>
        <w:br/>
        <w:t>ment, without constantly realising their actions as a chain of</w:t>
        <w:br/>
        <w:t>conscious and unconscious decisions. Rinaldo’s installation</w:t>
        <w:br/>
        <w:t>Autopoiesis invites the visitor to reflect on both levels of</w:t>
        <w:br/>
        <w:t>decision by inducing robotic sculptures to develop their</w:t>
        <w:br/>
        <w:t>own, artificial ‘life’, seemingly related to human behavior.</w:t>
        <w:br/>
        <w:t>An intense communication between visitor and sculpture</w:t>
        <w:br/>
        <w:t>is generated, a complex web of action and reaction on both</w:t>
        <w:br/>
        <w:t>sides, the human and the technical. Autopoiesis consists of</w:t>
        <w:br/>
        <w:t>ten musical robotic sculptures, interacting with the audience</w:t>
        <w:br/>
        <w:t>and incessantly adapting their behavior in response to the</w:t>
        <w:br/>
        <w:t>visitor’s reaction. The notion of “Autopoiesis”, as defined</w:t>
        <w:br/>
        <w:t>and developed by Francisco Varela and Humberto Maturana,</w:t>
        <w:br/>
        <w:t>describes “self-creation” - characteristic for all living systems</w:t>
        <w:br/>
        <w:t>and suggestive of the artificial intelligence contained within</w:t>
        <w:br/>
        <w:t>the installation.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394" w:left="1113" w:right="556" w:bottom="1394" w:header="0" w:footer="3" w:gutter="0"/>
          <w:rtlGutter w:val="0"/>
          <w:cols w:num="2" w:space="720" w:equalWidth="0">
            <w:col w:w="5285" w:space="134"/>
            <w:col w:w="4776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Lipstick cameras and infrared sensors, mounted in the</w:t>
        <w:br/>
        <w:t>fragile sculptures made of Cabernet-Sauvignon-vines and</w:t>
        <w:br/>
        <w:t>polyurethane-joints, record the presence of a visitor. The</w:t>
        <w:br/>
        <w:t>sculptures react on position of and activity by the viewer,</w:t>
        <w:br/>
        <w:t>while also including the perceptions and reactions of</w:t>
        <w:br/>
        <w:t>the other sculptures by implementing a built-in group-</w:t>
        <w:br/>
        <w:t>consciousness. The group of robot sculptures communicates</w:t>
        <w:br/>
        <w:t>amongst each other by an electric wire system and audible</w:t>
        <w:br/>
        <w:t>telephone beeps, representing a kind of musical language.</w:t>
        <w:br/>
        <w:t>Together with the audience, they create a unique audio</w:t>
        <w:t>-</w:t>
        <w:br/>
        <w:t>visual concert of reaction and counter-reaction, totally</w:t>
        <w:br/>
        <w:t>non-reproducible and endlessly variable.</w:t>
      </w:r>
    </w:p>
    <w:p>
      <w:pPr>
        <w:framePr w:h="872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65" type="#_x0000_t75" style="width:433pt;height:436pt;">
            <v:imagedata r:id="rId46" r:href="rId4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48"/>
          <w:headerReference w:type="default" r:id="rId49"/>
          <w:titlePg/>
          <w:pgSz w:w="11864" w:h="14726"/>
          <w:pgMar w:top="2643" w:left="126" w:right="3088" w:bottom="26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Jocelyn Robert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bookmarkStart w:id="11" w:name="bookmark11"/>
      <w:r>
        <w:rPr>
          <w:rStyle w:val="CharStyle49"/>
          <w:lang w:val="fr-FR" w:eastAsia="fr-FR" w:bidi="fr-FR"/>
          <w:b w:val="0"/>
          <w:bCs w:val="0"/>
        </w:rPr>
        <w:t>L’INVENTION DES ANIMAUX</w:t>
      </w:r>
      <w:bookmarkEnd w:id="1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  <w:sectPr>
          <w:pgSz w:w="11864" w:h="14726"/>
          <w:pgMar w:top="1394" w:left="1069" w:right="579" w:bottom="3660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VIDEOINSTALLATION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VIDEO INSTALLATION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394" w:left="0" w:right="0" w:bottom="139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Flugzeug am Himmel, im weiten Blau eine weiße Silhouette,</w:t>
        <w:br/>
        <w:t>die wandert, sich verzerrt, wieder entspannt, erneut krümmt.</w:t>
        <w:br/>
        <w:t>Dazu hohe Töne, ein Fiepen, nicht unangenehm, eher possierlich,</w:t>
        <w:br/>
        <w:t>das kommt und geht. Die Erfindung der Tiere? Welch bedeutungs</w:t>
        <w:t>-</w:t>
        <w:br/>
        <w:t>schwerer Titel für ein so leichtes Werk.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Nicht weniger bedeutungsschwer, nämlich „Histoire Naturelle“ -</w:t>
        <w:br/>
        <w:t>„Naturgeschichte“ nannte Max Ernst seine Frottageserie, die</w:t>
        <w:br/>
        <w:t>er 1923 -26 entwickelte und publizierte. Er erfand damit ein un</w:t>
        <w:t>-</w:t>
        <w:br/>
        <w:t>gewöhnliches Verfahren der künstlerischen Produktion, dessen</w:t>
        <w:br/>
        <w:t>Variante schon Leonardo da Vinci beschrieben hatte: Das Ab</w:t>
        <w:t>-</w:t>
        <w:br/>
        <w:t>nehmen einer Struktur, beispielsweise der von Holz oder Stein,</w:t>
        <w:br/>
        <w:t>durch das Auflegen eines Papiers und das Darüberreiben eines</w:t>
        <w:br/>
        <w:t>Stiftes. Ernst fertigte nach dieser Methode Bilder an, die eine</w:t>
        <w:br/>
        <w:t>andere Seite der vertrauten Natur zeigten. Seine „Naturgeschichte“</w:t>
        <w:br/>
        <w:t>war ein Spiel mit Naturformen und dem Vexieren von den ver</w:t>
        <w:t>-</w:t>
        <w:br/>
        <w:t>schiedenen Bedeutungen, die eine einzelne Form haben kann.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An diese Frage nach der Eindeutigkeit von Formen und Ein</w:t>
        <w:t>-</w:t>
        <w:br/>
        <w:t>drücken knüpft die Arbeit Roberts zweifelsohne an. Das Flugzeug,</w:t>
        <w:br/>
        <w:t>das als solches deutlich zu erkennen ist, wird zum Vogel, ohne</w:t>
        <w:br/>
        <w:t>seine eigentliche Bedeutung „Flugzeug“ aufzugeben. Der Ton wird</w:t>
        <w:br/>
        <w:t>zum Vogelgesang, ohne sich wirklich jemals danach anzuhören.</w:t>
        <w:br/>
        <w:t>_ Robert hinterfragt mit dieser Arbeit den Sinn von Klassifizier</w:t>
        <w:t>-</w:t>
        <w:br/>
        <w:t>ungen, wie sie im Alltag lebensnotwendig sind und dem Menschen</w:t>
        <w:br/>
        <w:t>von seiner Geburt an vermittelt werden. Einerseits sind diese</w:t>
        <w:br/>
        <w:t>Konstrukte nützlich, andererseits versperren die auf rationaler</w:t>
        <w:br/>
        <w:t>Logik und Dualismus aufgebauten Bedeutungssysteme den Blick</w:t>
        <w:br/>
        <w:t>auf viel weiter reichende Denkkonzepte.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Dazu passt, dass es auch keinen endgültig editierten Loop der</w:t>
        <w:br/>
        <w:t>Arbeit gibt, sondern sich das kurze Video mithilfe einer Software</w:t>
        <w:br/>
        <w:t>ständig neu editiert.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An aeroplane in the sky, a white silhouette in the wide open</w:t>
        <w:br/>
        <w:t>blue, moving, distorted, relaxed again, pulled out of shape</w:t>
        <w:br/>
        <w:t>again. Accompanied by high, piping noises, not disagreeable,</w:t>
        <w:br/>
        <w:t>more like some cute little animal, coming and going. The</w:t>
        <w:br/>
        <w:t>invention of the animals? What kind of a title is this, much</w:t>
        <w:br/>
        <w:t>too heavy with content for such a light-spirited work.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No less fraught with meaning, the title of the frottages</w:t>
        <w:br/>
        <w:t>Max Ernst developed and published between 1923 and 26:</w:t>
        <w:br/>
        <w:t>“Histoire Naturelle” - “Natural History”. He invented a very</w:t>
        <w:br/>
        <w:t>unusual process for artistic production, a variation of which</w:t>
        <w:br/>
        <w:t>was already described by Leonardo da Vinci: the recording</w:t>
        <w:br/>
        <w:t>of a structure, of wood or stone for example, by applying a</w:t>
        <w:br/>
        <w:t>piece of paper and rubbing a pencil on it. With this method,</w:t>
        <w:br/>
        <w:t>Ernst produced images showing unfamiliar aspects of nature.</w:t>
        <w:br/>
        <w:t>His “Natural History” was a puzzle, a game toying with</w:t>
        <w:br/>
        <w:t>the oscillations of meaning which can be contained in a</w:t>
        <w:br/>
        <w:t>single form.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Undoubtedly, this unanimity of form and impression is where</w:t>
        <w:br/>
        <w:t>Robert’s work may be linked to Ernst. The aeroplane, clearly</w:t>
        <w:br/>
        <w:t>discernible as such, turns into a bird, without relinquishing</w:t>
        <w:br/>
        <w:t>its original meaning of “aeroplane”. The sound metamor</w:t>
        <w:t>-</w:t>
        <w:br/>
        <w:t>phoses into birdsong without ever really sounding like that.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With this work, Robert questions common classifications,</w:t>
        <w:br/>
        <w:t>such as are often necessary in everyday life and are familiar</w:t>
        <w:br/>
        <w:t>to us from our first day on. On one hand these constructs</w:t>
        <w:br/>
        <w:t>are helpful, on the other hand these notions based on rational</w:t>
        <w:br/>
        <w:t>reason and dualism often get in the way of more encom</w:t>
        <w:t>-</w:t>
        <w:br/>
        <w:t>passing modes of thinking and perceiving.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394" w:left="1069" w:right="580" w:bottom="1394" w:header="0" w:footer="3" w:gutter="0"/>
          <w:rtlGutter w:val="0"/>
          <w:cols w:num="2" w:space="16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It is very fitting that there is no final edition of the work’s</w:t>
        <w:br/>
        <w:t>loop, but that it constantly re-edits itself via its software.</w:t>
      </w:r>
    </w:p>
    <w:p>
      <w:pPr>
        <w:widowControl w:val="0"/>
        <w:spacing w:line="360" w:lineRule="exact"/>
      </w:pPr>
      <w:r>
        <w:pict>
          <v:shape id="_x0000_s1068" type="#_x0000_t75" style="position:absolute;margin-left:5.e-002pt;margin-top:0;width:561.1pt;height:361.2pt;z-index:-251658741;mso-wrap-distance-left:5.pt;mso-wrap-distance-right:5.pt;mso-position-horizontal-relative:margin" wrapcoords="0 0">
            <v:imagedata r:id="rId50" r:href="rId51"/>
            <w10:wrap anchorx="margin"/>
          </v:shape>
        </w:pict>
      </w:r>
      <w:r>
        <w:pict>
          <v:shape id="_x0000_s1069" type="#_x0000_t202" style="position:absolute;margin-left:22.1pt;margin-top:364.55pt;width:90.pt;height:25.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55"/>
                      <w:i/>
                      <w:iCs/>
                    </w:rPr>
                    <w:t>Blick durch den Sehschlitz</w:t>
                    <w:br/>
                  </w:r>
                  <w:r>
                    <w:rPr>
                      <w:rStyle w:val="CharStyle33"/>
                      <w:i/>
                      <w:iCs/>
                    </w:rPr>
                    <w:t>view through peep-hole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2636" w:left="148" w:right="494" w:bottom="26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Péter Frucht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bookmarkStart w:id="12" w:name="bookmark12"/>
      <w:r>
        <w:rPr>
          <w:rStyle w:val="CharStyle70"/>
        </w:rPr>
        <w:t xml:space="preserve">low </w:t>
      </w:r>
      <w:r>
        <w:rPr>
          <w:rStyle w:val="CharStyle49"/>
          <w:lang w:val="fr-FR" w:eastAsia="fr-FR" w:bidi="fr-FR"/>
          <w:b w:val="0"/>
          <w:bCs w:val="0"/>
        </w:rPr>
        <w:t xml:space="preserve">IANALBIPOOTV MMIF </w:t>
      </w:r>
      <w:r>
        <w:rPr>
          <w:rStyle w:val="CharStyle49"/>
          <w:b w:val="0"/>
          <w:bCs w:val="0"/>
        </w:rPr>
        <w:t xml:space="preserve">WITH </w:t>
      </w:r>
      <w:r>
        <w:rPr>
          <w:rStyle w:val="CharStyle49"/>
          <w:lang w:val="fr-FR" w:eastAsia="fr-FR" w:bidi="fr-FR"/>
          <w:b w:val="0"/>
          <w:bCs w:val="0"/>
        </w:rPr>
        <w:t>MFTW IBN COTFLGOHAHA ISB</w:t>
      </w:r>
      <w:bookmarkEnd w:id="12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  <w:sectPr>
          <w:pgSz w:w="11864" w:h="14726"/>
          <w:pgMar w:top="1405" w:left="1096" w:right="587" w:bottom="3091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  <w:lang w:val="fr-FR" w:eastAsia="fr-FR" w:bidi="fr-FR"/>
        </w:rPr>
        <w:t xml:space="preserve">INTERAKTIVE, INTERNET-BASIERTE 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INTERACTIVE,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INTERNET-BASED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INSTALLATION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05" w:left="0" w:right="0" w:bottom="14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„Das leere Gerede der Netzdialoge, in denen sich die öffentliche</w:t>
        <w:br/>
        <w:t>Meinung durch Abschleifen der empfangenen Programme bildet,</w:t>
        <w:br/>
        <w:t>erstickt jeden Versuch, schöpferisch in den Kommunikations</w:t>
        <w:t>-</w:t>
        <w:br/>
        <w:t>prozess einzugreifen. Über die Köpfe der zur einsamen Masse</w:t>
        <w:br/>
        <w:t>zusammengeschweißten Menschheit hinweg strömen die fort</w:t>
        <w:t>-</w:t>
        <w:br/>
        <w:t>schrittlichen Baumdiskurse der Wissenschaft und der Technik in</w:t>
        <w:br/>
        <w:t>immer gewaltiger werdender Informationsflut, aber diese Infor</w:t>
        <w:t>-</w:t>
        <w:br/>
        <w:t>mation dient nicht der Bereicherung des Dialogs (und also der</w:t>
        <w:br/>
        <w:t>Sinngebung), sondern sie füttern die Amphitheater, welche</w:t>
        <w:br/>
        <w:t>die Masse programmieren.“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_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Vilém </w:t>
      </w:r>
      <w:r>
        <w:rPr>
          <w:w w:val="100"/>
          <w:spacing w:val="0"/>
          <w:color w:val="000000"/>
          <w:position w:val="0"/>
        </w:rPr>
        <w:t>Flusser formulierte diese These in der „Kommunikologie“ 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w w:val="100"/>
          <w:spacing w:val="0"/>
          <w:color w:val="000000"/>
          <w:position w:val="0"/>
        </w:rPr>
        <w:t>Frucht scheint mit der Installation iow einen Beweis für sie</w:t>
        <w:br/>
        <w:t>antreten zu wollen. Frucht fängt das unendliche Geplapper und</w:t>
        <w:br/>
        <w:t>Getippe, das rund um die Welt in Chatforen, Minute für Minute</w:t>
        <w:br/>
        <w:t>stattfindet, in einem Raum ein, visualisiert es und konzentriert</w:t>
        <w:br/>
        <w:t>es zu einem schwer erträglichen Malstrom der Sprache. Frucht</w:t>
        <w:br/>
        <w:t>„zapft“ zu diesem Zecke Live-Chats im Internet an, extrahiert</w:t>
        <w:br/>
        <w:t>Teile und stellt sie grafisch in einem 3D-Raum dar. Diese Texte</w:t>
        <w:br/>
        <w:t>werden nach Algorithmen geordnet und durch das Austauschen</w:t>
        <w:br/>
        <w:t>von Buchstaben verfremdet.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Eine weitere Verfremdungsebene bildet der Ton, der abhängig</w:t>
        <w:br/>
        <w:t>von der Interaktion des Besuchers ist: Die Live-Chat-Texte werden</w:t>
        <w:br/>
        <w:t>gemischt, unterschiedliche Sprachen miteinander verwoben und</w:t>
        <w:br/>
        <w:t>formieren sich zu unverständlichen, entmenschlichten Rhythmus-</w:t>
        <w:br/>
        <w:t>und Melodie-Strömen, vorgetragen von einem Text-to-Speech-</w:t>
        <w:br/>
        <w:t>Programm.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Hier wird das Internet nicht als globales Kommunikations</w:t>
        <w:t>-</w:t>
        <w:br/>
        <w:t>medium gefeiert, sondern im Gegenteil, die Begrenztheit der vom</w:t>
        <w:br/>
        <w:t>Medium vorgegebenen menschlichen Interaktions- und Kommu</w:t>
        <w:t>-</w:t>
        <w:br/>
        <w:t>nikationsmodi vorgeführt. Der Besucher der Installation spürt</w:t>
        <w:br/>
        <w:t>diese nicht zuletzt durch die Eingeschränktheit seines Blickes</w:t>
        <w:br/>
        <w:t>auf den 3D-Raum und die schwerfällige Navigation.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“The empty babble of the net dialogues, within which public</w:t>
        <w:br/>
        <w:t>opinion is created by abrasion of the programs received,</w:t>
        <w:br/>
        <w:t>suffocates every effort at creatively participating in this pro</w:t>
        <w:t>-</w:t>
        <w:br/>
        <w:t>cess of communication. Way over the heads of this lonely</w:t>
        <w:br/>
        <w:t>mass of humans, welded together, the progressive discourses</w:t>
        <w:br/>
        <w:t>of science and technology flow in an ever increasing flood</w:t>
        <w:br/>
        <w:t>of information, but this information does not serve to</w:t>
        <w:br/>
        <w:t>advance the dialogue (and the allocation of meaning), but</w:t>
        <w:br/>
        <w:t>only feeds the amphitheatre programming the masses.”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_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Vilém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Flusser coined this thesis in the “Kommunikologie” -</w:t>
        <w:br/>
        <w:t xml:space="preserve">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Frucht seemingly presents proof of this statement</w:t>
        <w:br/>
        <w:t>with his installation iow. Frucht catches some of the incessant</w:t>
        <w:br/>
        <w:t>babble and typing going on around the world in chatrooms,</w:t>
        <w:br/>
        <w:t>every minute of the day, into one single space and con</w:t>
        <w:t>-</w:t>
        <w:br/>
        <w:t>centrates it into a difficult-to-bear maelstrom of language.</w:t>
        <w:br/>
        <w:t>In order to do this, Frucht taps into live-chats on the internet,</w:t>
        <w:br/>
        <w:t>extracts parts and graphically displays them in a 3D-space.</w:t>
        <w:br/>
        <w:t>These texts are organised algorithmically and then further</w:t>
        <w:br/>
        <w:t>alienated by exchanging letters.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Another level of distortion is the sound, which is dependent</w:t>
        <w:br/>
        <w:t>on the interaction with the visitor: the live-chat texts are</w:t>
        <w:br/>
        <w:t>mixed, different languages are jumbled together and re-</w:t>
        <w:br/>
        <w:t>emerge as one unintelligible, dehumanised flow of rhythms</w:t>
        <w:br/>
        <w:t>and melodies, presented by a text-to-speech program.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05" w:left="1096" w:right="587" w:bottom="1405" w:header="0" w:footer="3" w:gutter="0"/>
          <w:rtlGutter w:val="0"/>
          <w:cols w:num="2" w:space="720" w:equalWidth="0">
            <w:col w:w="5299" w:space="125"/>
            <w:col w:w="4757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Here the internet is not celebrated as a global medium for</w:t>
        <w:br/>
        <w:t>communication, to the contrary: what becomes obvious are</w:t>
        <w:br/>
        <w:t>the restrictions to the media-defined human modi of inter</w:t>
        <w:t>-</w:t>
        <w:br/>
        <w:t>action and communication. The visitor experiences these</w:t>
        <w:br/>
        <w:t>confinements also through the limitations on his view on the</w:t>
        <w:br/>
      </w:r>
      <w:r>
        <w:rPr>
          <w:rStyle w:val="CharStyle54"/>
        </w:rPr>
        <w:t>3</w:t>
      </w:r>
      <w:r>
        <w:rPr>
          <w:lang w:val="en-US" w:eastAsia="en-US" w:bidi="en-US"/>
          <w:w w:val="100"/>
          <w:spacing w:val="0"/>
          <w:color w:val="000000"/>
          <w:position w:val="0"/>
        </w:rPr>
        <w:t>D-space and the cumbersome navigation.</w:t>
      </w:r>
    </w:p>
    <w:p>
      <w:pPr>
        <w:framePr w:h="742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0" type="#_x0000_t75" style="width:442pt;height:371pt;">
            <v:imagedata r:id="rId52" r:href="rId5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54"/>
          <w:headerReference w:type="default" r:id="rId55"/>
          <w:headerReference w:type="first" r:id="rId56"/>
          <w:titlePg/>
          <w:pgSz w:w="11864" w:h="14726"/>
          <w:pgMar w:top="2653" w:left="112" w:right="2910" w:bottom="265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Staehle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280" w:right="0" w:firstLine="0"/>
        <w:sectPr>
          <w:pgSz w:w="11864" w:h="14726"/>
          <w:pgMar w:top="1400" w:left="1050" w:right="580" w:bottom="2266" w:header="0" w:footer="3" w:gutter="0"/>
          <w:rtlGutter w:val="0"/>
          <w:cols w:space="720"/>
          <w:noEndnote/>
          <w:docGrid w:linePitch="360"/>
        </w:sectPr>
      </w:pPr>
      <w:bookmarkStart w:id="13" w:name="bookmark13"/>
      <w:r>
        <w:rPr>
          <w:rStyle w:val="CharStyle49"/>
          <w:b w:val="0"/>
          <w:bCs w:val="0"/>
        </w:rPr>
        <w:t>EMPIRE 24/7</w:t>
      </w:r>
      <w:bookmarkEnd w:id="1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00" w:left="0" w:right="0" w:bottom="14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Empire State Building ist zweifelsohne eine ebensolche Ikone</w:t>
        <w:br/>
        <w:t>der USA wie es die Freiheitsstatue ist und es die Türme des World</w:t>
        <w:br/>
        <w:t>Trade Center waren. Schon weit vor dem 11. September hat Staehle</w:t>
        <w:br/>
        <w:t>Live-Webcam Bilder von Lower Manhattan und anderen Identität</w:t>
        <w:br/>
        <w:t>stiftenden hohen Gebäuden an anderen Ort rund um den Globus</w:t>
        <w:br/>
        <w:t>ins Netz gestellt und in Installationen groß projiziert. Trotz oder</w:t>
        <w:br/>
        <w:t>gerade ob ihrer Reminiszenzen an Überwachungskamera-Bilder,</w:t>
        <w:br/>
        <w:t>sind die von ihm produzierten Bilder als zeitgenössische Land</w:t>
        <w:t>-</w:t>
        <w:br/>
        <w:t>schaftsmalerei lesbar, und Ausdruck eines modernen Bildbegriffs:</w:t>
        <w:br/>
        <w:t>Das Bild des 21. Jahrhundert ist technisiert und Teil der Bilderflut,</w:t>
        <w:br/>
        <w:t>es ist bewegt, prozessual und ohne Original.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Das digitale Bild vom Empire State Building, das in Echtzeit im</w:t>
        <w:br/>
        <w:t>Internet übertragen und im Sekunden-Rhythmus geupdatet wird,</w:t>
        <w:br/>
        <w:t>verknüpft zwei Orte und synchronisiert sie in der Wahrnehmung</w:t>
        <w:br/>
        <w:t>des Betrachters. Das Hier und Jetzt in der Installation steht in</w:t>
        <w:br/>
        <w:t>direkter Abhängigkeit zu dem Dort und Jetzt des gefilmten Ortes.</w:t>
        <w:br/>
        <w:t>Es lenkt den Blick auf das Andere, eine parallele Realität, die nicht</w:t>
        <w:br/>
        <w:t>mit der eigenen in Übereinstimmung zu bringen ist. Eben diese</w:t>
        <w:br/>
        <w:t>Faszination üben Bilder von Webcams aus, seit es sie gibt.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Monumentalisierung, die Staehle durch die räumliche Aus</w:t>
        <w:t>-</w:t>
        <w:br/>
        <w:t>stellung eines derartigen Bildes erreicht, hebt den banalen Web-</w:t>
        <w:br/>
        <w:t>cam-Shot jedoch auf eine gänzlich andere Bedeutungsebene.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Bild zitiert alle Metaphern des Erhabenen, die sich in Werken</w:t>
        <w:br/>
        <w:t>von Caspar David Friedrich oder Goya beispielhaft zeigen: Größe,</w:t>
        <w:br/>
        <w:t>Unerreichbarkeit, Einsamkeit und Dauer über das menschliche</w:t>
        <w:br/>
        <w:t>Zeitmaß hinaus. An dieser Stelle hat sich die Rezeption eines</w:t>
        <w:br/>
        <w:t>solchen Bildes mit den Ereignissen am 11. September grundlegend</w:t>
        <w:br/>
        <w:t>verändert. Tief hat sich der Anblick der einstürzenden Türme in</w:t>
        <w:br/>
        <w:t>das kollektive Bewusstsein gebrannt. Der Symbolgehalt hat sich</w:t>
        <w:br/>
        <w:t>unwiederbringlich verändert. Das Monumentale ist angreifbar,</w:t>
        <w:br/>
        <w:t>das Erhabene zeitlich geworden.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Without a doubt, the Empire State Building is a US-American</w:t>
        <w:br/>
        <w:t>icon, just as the Statue of Liberty still is, and the towers of</w:t>
        <w:br/>
        <w:t>the World Trade center once were. Even before 11 September,</w:t>
        <w:br/>
        <w:t>Staehle put live-webcam images of Lower Manhattan and</w:t>
        <w:br/>
        <w:t>other, identity-providing high buildings at other places all</w:t>
        <w:br/>
        <w:t>around the world into the www and included blow-ups of</w:t>
        <w:br/>
        <w:t>these images in installations. Despite, or maybe even because</w:t>
        <w:br/>
        <w:t>of their allusions to surveillance-camera images, these</w:t>
        <w:br/>
        <w:t>pictures may be read as modem landscape paintings, as an</w:t>
        <w:br/>
        <w:t>expression of a modern interpretation of the notion of the</w:t>
        <w:br/>
        <w:t>image: the image of the 21. century is a technical image, it is</w:t>
        <w:br/>
        <w:t>part of a flood of images, it expresses movement, process,</w:t>
        <w:br/>
        <w:t>and exists without an original.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digital image of the Empire State Building, transferred</w:t>
        <w:br/>
        <w:t>to the internet in real time and updated every second, links</w:t>
        <w:br/>
        <w:t>two locations and thereby synchronises them in the viewer’s</w:t>
        <w:br/>
        <w:t>perception. The here and now at the installation is directly</w:t>
        <w:br/>
        <w:t>dependent on the there and then at the recorded place. The</w:t>
        <w:br/>
        <w:t>viewer’s gaze is drawn to the other, a parallel reality, which</w:t>
        <w:br/>
        <w:t>cannot be made to concur with the experienced reality. This</w:t>
        <w:br/>
        <w:t>is exactly the fascination web-cam images have held ever</w:t>
        <w:br/>
        <w:t>since they were first available.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00" w:left="1050" w:right="580" w:bottom="1400" w:header="0" w:footer="3" w:gutter="0"/>
          <w:rtlGutter w:val="0"/>
          <w:cols w:num="2" w:space="720" w:equalWidth="0">
            <w:col w:w="5294" w:space="130"/>
            <w:col w:w="4810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monumentalisation achieved by Staehle by the spatial</w:t>
        <w:br/>
        <w:t>exhibition of such an image lends a totally different level</w:t>
        <w:br/>
        <w:t>of relevance to a web-cam shot, however banal it may be.</w:t>
        <w:br/>
        <w:t>The image quotes a variety of metaphors on significance, so</w:t>
        <w:br/>
        <w:t>familiar from the paintings by Caspar David Friedrich or</w:t>
        <w:br/>
        <w:t>Goya: grandeur, elusiveness, serenity, and permanence, way</w:t>
        <w:br/>
        <w:t>beyond the human scale. This is where the reception of such</w:t>
        <w:br/>
        <w:t>an image has undergone a decisive change with the events</w:t>
        <w:br/>
        <w:t>of 11 September. The image of the collapsing towers is deeply</w:t>
        <w:br/>
        <w:t>imbedded in the collective consciousness. The symbolic</w:t>
        <w:br/>
        <w:t>content has been altered permanently The monumental</w:t>
        <w:br/>
        <w:t>has become vulnerable, the sublime has turned out to</w:t>
        <w:br/>
        <w:t>be temporal.</w:t>
      </w:r>
    </w:p>
    <w:p>
      <w:pPr>
        <w:framePr w:h="756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74" type="#_x0000_t75" style="width:561pt;height:378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864" w:h="14726"/>
          <w:pgMar w:top="3795" w:left="124" w:right="522" w:bottom="329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1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Philipp Lachenmann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2180" w:right="0" w:firstLine="0"/>
      </w:pPr>
      <w:bookmarkStart w:id="14" w:name="bookmark14"/>
      <w:r>
        <w:rPr>
          <w:rStyle w:val="CharStyle49"/>
          <w:lang w:val="de-DE" w:eastAsia="de-DE" w:bidi="de-DE"/>
          <w:b w:val="0"/>
          <w:bCs w:val="0"/>
        </w:rPr>
        <w:t>SURROGATE I (DUBAI), 2000</w:t>
      </w:r>
      <w:bookmarkEnd w:id="1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180" w:right="0" w:firstLine="0"/>
        <w:sectPr>
          <w:pgSz w:w="11864" w:h="14726"/>
          <w:pgMar w:top="1411" w:left="129" w:right="518" w:bottom="3648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VIDEOINSTALLATION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VIDEO INSTALLATION</w:t>
      </w: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11" w:left="0" w:right="0" w:bottom="141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Zweifelsohne hat das Dokumentarische in der Kunst derzeit</w:t>
        <w:br/>
        <w:t>hohe Konjunktur und dem fotografierten Bild fällt ungeachtet</w:t>
        <w:br/>
        <w:t>seiner massiven Präsenz eine allgemeine Aufmerksamkeit zu.</w:t>
        <w:br/>
        <w:t>Für Lachenmann sind die bedeutsamsten Bilder jene, die gleich</w:t>
        <w:t>-</w:t>
        <w:br/>
        <w:t>sam im kollektiven Gedächtins beheimatet sind, Bilder abseits</w:t>
        <w:br/>
        <w:t>des Narrativen, Momentaufnahmen mit größtmöglichem emo</w:t>
        <w:t>-</w:t>
        <w:br/>
        <w:t xml:space="preserve">tionalen Potential, eben ein Bild wie das der </w:t>
      </w:r>
      <w:r>
        <w:rPr>
          <w:rStyle w:val="CharStyle54"/>
          <w:lang w:val="de-DE" w:eastAsia="de-DE" w:bidi="de-DE"/>
        </w:rPr>
        <w:t>1977</w:t>
      </w:r>
      <w:r>
        <w:rPr>
          <w:w w:val="100"/>
          <w:spacing w:val="0"/>
          <w:color w:val="000000"/>
          <w:position w:val="0"/>
        </w:rPr>
        <w:t xml:space="preserve"> von Terroristen</w:t>
        <w:br/>
        <w:t>entführten Lufthansa-Maschine, die vor ihrem Weiterflug nach</w:t>
        <w:br/>
        <w:t>Mogadischu stundenlang, von Kameras beobachtet, in der</w:t>
        <w:br/>
        <w:t>Hitze stand.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Dass Bilder, denen dieses Potential, das auch gemeinhin als</w:t>
        <w:br/>
        <w:t>Macht beschrieben wird, nach einem sorgfältigen Umgang</w:t>
        <w:br/>
        <w:t>verlangen und in den seltensten Fällen in der Medienindustrie</w:t>
        <w:br/>
        <w:t>erfahren, weiß man nicht erst seit dem September 2001. Und</w:t>
        <w:br/>
        <w:t>obwohl die Arbeit Surrogatei (Dubai), 2000 lange vor diesem</w:t>
        <w:br/>
        <w:t>Termin entstand und ausgestellt wurde, scheint sie doch an die</w:t>
        <w:br/>
        <w:t>in Echtzeit global distribuierte Bilderserie des Terroranschlages</w:t>
        <w:br/>
        <w:t>auf das World Trade Center anzuknüpfen, so sehr haben sich</w:t>
        <w:br/>
        <w:t>diese Videobilder in das Gedächtnis eingebrannt.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Doch Surrogate I (Dubai), 2000 thematisiert viel mehr als nur</w:t>
        <w:br/>
        <w:t>die Wirkungskraft einzelner Bilder oder deren formale Qualität.</w:t>
        <w:br/>
        <w:t>Die Arbeit lässt sich ebenso als Gegenkonzept zum Narrativen</w:t>
        <w:br/>
        <w:t>und zu einer interaktiven Medienkunst lesen, die den Besucher</w:t>
        <w:br/>
        <w:t>in ein System aus Aktion und Reaktion verflicht.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Natürlich zielt Lachenmann auch auf die Reaktion des Betrach</w:t>
        <w:t>-</w:t>
        <w:br/>
        <w:t>ters ab. Er spielt mit dessen Erwartungshaltung und konfrontiert</w:t>
        <w:br/>
        <w:t>ihn damit, indem er ihm ein Kino-Setting anbietet. Er irritiert</w:t>
        <w:br/>
        <w:t>seine Sehgewohnheiten durch digitale Bearbeitung des Bildes</w:t>
        <w:br/>
        <w:t>und die unendliche Ausdehnung eines Momentes, und löst damit</w:t>
        <w:br/>
        <w:t>den eigentlichen, den gedanklichen Prozess aus.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Doubtlessly, the documentary element plays a very</w:t>
        <w:br/>
        <w:t>important role in art right now, and despite its ubiquity</w:t>
        <w:br/>
        <w:t>the photographic image still receives attention. For</w:t>
        <w:br/>
        <w:t>Lachenmann, the most significant images are those which</w:t>
        <w:br/>
        <w:t>have settled into our collective memory, images beyond the</w:t>
        <w:br/>
        <w:t>narrative, snapshots with the highest-possible emotional</w:t>
        <w:br/>
        <w:t>potential; such as the picture of the Lufthansa-aeroplane</w:t>
        <w:br/>
        <w:t xml:space="preserve">kidnapped by terrorists in </w:t>
      </w:r>
      <w:r>
        <w:rPr>
          <w:rStyle w:val="CharStyle54"/>
        </w:rPr>
        <w:t>1977</w:t>
      </w:r>
      <w:r>
        <w:rPr>
          <w:lang w:val="en-US" w:eastAsia="en-US" w:bidi="en-US"/>
          <w:w w:val="100"/>
          <w:spacing w:val="0"/>
          <w:color w:val="000000"/>
          <w:position w:val="0"/>
        </w:rPr>
        <w:t>, sitting in the scorching sun,</w:t>
        <w:br/>
        <w:t>beleagered by journalists, before it took off to Mogadischu.</w:t>
        <w:br/>
        <w:t>_ The potential for power inherent in these images suggests</w:t>
        <w:br/>
        <w:t>a need for conscientious treatment by the media; the fact</w:t>
        <w:br/>
        <w:t>that this is all too rarely so has been well known, even before</w:t>
        <w:br/>
        <w:t>September 2001. And even though Surrogate I (Dubai), 2000</w:t>
        <w:br/>
        <w:t>was conceived and exhibited long before this date, it appears</w:t>
        <w:br/>
        <w:t>to be a comment on the video images distributed globally</w:t>
        <w:br/>
        <w:t>after the terrorist attack on the World Trade Center, images</w:t>
        <w:br/>
        <w:t>seemingly etched into our collective memory.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But Surrogate I (Dubai), 2000 does not simply focus on</w:t>
        <w:br/>
        <w:t>the effect of any single image or its formal quality. The work</w:t>
        <w:br/>
        <w:t>may also be read as a counter-concept to the narrative and</w:t>
        <w:br/>
        <w:t>to an interactive media art entangling the visitor in a system</w:t>
        <w:br/>
        <w:t>of action and reaction.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11" w:left="1026" w:right="637" w:bottom="1411" w:header="0" w:footer="3" w:gutter="0"/>
          <w:rtlGutter w:val="0"/>
          <w:cols w:num="2" w:space="18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Of course Lachenmann also aims at the visitor’s reaction.</w:t>
        <w:br/>
        <w:t>He toys with the expectant attitude and confronts it by</w:t>
        <w:br/>
        <w:t>offering a cinema-setting. He irritates popular habits of</w:t>
        <w:br/>
        <w:t>viewing by digitally processing the image and by endlessly</w:t>
        <w:br/>
        <w:t>extending the moment, thereby initiating the essential</w:t>
        <w:br/>
        <w:t>process in the viewer’s mind.</w:t>
      </w:r>
    </w:p>
    <w:p>
      <w:pPr>
        <w:widowControl w:val="0"/>
        <w:spacing w:line="360" w:lineRule="exact"/>
      </w:pPr>
      <w:r>
        <w:pict>
          <v:shape id="_x0000_s1075" type="#_x0000_t75" style="position:absolute;margin-left:5.e-002pt;margin-top:0;width:462.95pt;height:436.55pt;z-index:-251658737;mso-wrap-distance-left:5.pt;mso-wrap-distance-right:5.pt;mso-position-horizontal-relative:margin" wrapcoords="0 0">
            <v:imagedata r:id="rId59" r:href="rId60"/>
            <w10:wrap anchorx="margin"/>
          </v:shape>
        </w:pict>
      </w:r>
      <w:r>
        <w:pict>
          <v:shape id="_x0000_s1076" type="#_x0000_t202" style="position:absolute;margin-left:358.1pt;margin-top:404.3pt;width:7.2pt;height:13.2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-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3" w:lineRule="exact"/>
      </w:pPr>
    </w:p>
    <w:p>
      <w:pPr>
        <w:widowControl w:val="0"/>
        <w:rPr>
          <w:sz w:val="2"/>
          <w:szCs w:val="2"/>
        </w:rPr>
        <w:sectPr>
          <w:headerReference w:type="even" r:id="rId61"/>
          <w:headerReference w:type="default" r:id="rId62"/>
          <w:headerReference w:type="first" r:id="rId63"/>
          <w:pgSz w:w="11864" w:h="14726"/>
          <w:pgMar w:top="2639" w:left="105" w:right="2500" w:bottom="26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7" type="#_x0000_t75" style="position:absolute;margin-left:483.85pt;margin-top:0;width:31.2pt;height:39.35pt;z-index:-251658736;mso-wrap-distance-left:5.pt;mso-wrap-distance-right:5.pt;mso-position-horizontal-relative:margin" wrapcoords="0 0">
            <v:imagedata r:id="rId64" r:href="rId65"/>
            <w10:wrap anchorx="margin"/>
          </v:shape>
        </w:pict>
      </w: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0" w:left="1017" w:right="547" w:bottom="30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40" w:left="0" w:right="0" w:bottom="30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Dagmar Keller Of Martin Wittwer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300" w:right="0" w:firstLine="0"/>
      </w:pPr>
      <w:bookmarkStart w:id="15" w:name="bookmark15"/>
      <w:r>
        <w:rPr>
          <w:rStyle w:val="CharStyle73"/>
          <w:b w:val="0"/>
          <w:bCs w:val="0"/>
        </w:rPr>
        <w:t>SAY HELLO TO PEACE AND TRANQUILITY</w:t>
      </w:r>
      <w:bookmarkEnd w:id="15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300" w:right="0" w:firstLine="0"/>
        <w:sectPr>
          <w:type w:val="continuous"/>
          <w:pgSz w:w="11864" w:h="14726"/>
          <w:pgMar w:top="1440" w:left="1017" w:right="619" w:bottom="3038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  <w:lang w:val="en-US" w:eastAsia="en-US" w:bidi="en-US"/>
        </w:rPr>
        <w:t xml:space="preserve">VIDEOINSTALLATION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 INSTALLATION</w:t>
      </w: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40" w:left="0" w:right="0" w:bottom="14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Utopie oder Alptraum? Real oder virtuell? Unendlich oder mit</w:t>
        <w:br/>
        <w:t>einem großen Finale? Fragen, die sich unwillkürlich aufdrängen,</w:t>
        <w:br/>
        <w:t>während Eigenheim um Eigenheim vorbeizieht, sich ein Vor</w:t>
        <w:t>-</w:t>
        <w:br/>
        <w:t>garten an den anderen reiht. Say Flello to Peace and Tranquility</w:t>
        <w:br/>
        <w:t>ist ein ruhiger Fluss menschenleerer Bilder, unterlegt mit syn</w:t>
        <w:t>-</w:t>
        <w:br/>
        <w:t>thetisch erzeugtem, elektronischem Sound. Ein Bilderfluss, der</w:t>
        <w:br/>
        <w:t>zur Betrachtung einlädt.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Ehe Kamera fährt im gleichbleibenden Tempo durch ein sub-</w:t>
        <w:br/>
        <w:t>urbanes Wohnviertel, das sich nicht näher geografisch zuordnen</w:t>
        <w:br/>
        <w:t>lässt. Weiße Gartenzäune erinnern an Bilder von typisch ameri</w:t>
        <w:t>-</w:t>
        <w:br/>
        <w:t>kanischen Mittelklasse-Vorstädten, andere Requisiten weisen</w:t>
        <w:br/>
        <w:t>auf Deutschland hin. Die endlos anmutende Reihe von immer</w:t>
        <w:t>-</w:t>
        <w:br/>
        <w:t>grünen Hecken, Springbrunnen und weiß getünchten Fassaden</w:t>
        <w:br/>
        <w:t>wird durch keinerlei menschliches oder tierisches Leben gestört:</w:t>
        <w:br/>
        <w:t>Häuser als Repräsentanten eines als individuell empfundenen</w:t>
        <w:br/>
        <w:t>Lebensstils, der zu Fassade verkommt. Rechtwinklig abgesteckte</w:t>
        <w:br/>
        <w:t>Lebensreviere, die keinerlei Schmutz, keinerlei Chaos mehr</w:t>
        <w:br/>
        <w:t>zulassen. Manifestationen trivialer Sehnsüchte einer westlichen</w:t>
        <w:br/>
        <w:t>Durchschnittsgesellschaft, die selbst durch Terror und Ausnahme</w:t>
        <w:t>-</w:t>
        <w:br/>
        <w:t>zustände nicht zu erschüttern zu sein scheint. Eine aus Stein</w:t>
        <w:br/>
        <w:t>und Holz gebaute Heimat, die als Schutzwall gegen andere</w:t>
        <w:br/>
        <w:t>Lebenskonzepte funktioniert.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Und dann, inmitten der Landhausstil-Idylle, geringfügige Irri</w:t>
        <w:t>-</w:t>
        <w:br/>
        <w:t>tationen: Mal ist das Haus im Vordergrund zu unscharf, mal das</w:t>
        <w:br/>
        <w:t>Gartentor zu makellos, um real zu sein. Kleine Brüche in der</w:t>
        <w:br/>
        <w:t>Wahrnehmung summieren sich zu Fragen: Woher kommen diese</w:t>
        <w:br/>
        <w:t>Bilder, wie sind sie produziert? Dass sie aus einer Kamerafahrt</w:t>
        <w:br/>
        <w:t>durch ein Miniaturmodell stammen, in das Fotografien einge</w:t>
        <w:t>-</w:t>
        <w:br/>
        <w:t>setzt waren, verrät sich dem Betrachter nicht. Und so suchen die</w:t>
        <w:br/>
        <w:t>Augen auf der Bildoberfläche weiter nach der Antwort, die die</w:t>
        <w:br/>
        <w:t>Bilder nicht hergeben werden.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Utopia or nightmare? Real or virtual? Infinite - or will there</w:t>
        <w:br/>
        <w:t>be a big finale? These are the questions coming to mind</w:t>
        <w:br/>
        <w:t>while suburban single-family dwellings, front lawn included,</w:t>
        <w:br/>
        <w:t>appear and disappear, one after the other. Say Hello to Peace</w:t>
        <w:br/>
        <w:t>and Tranquility is one peaceful flow of images, totally void</w:t>
        <w:br/>
        <w:t>of human appearances, underlined by synthetically produced</w:t>
        <w:br/>
        <w:t>electronic sounds. A flux of images inviting to leisurely wat</w:t>
        <w:t>-</w:t>
        <w:br/>
        <w:t>ching.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camera steadily moves through a suburban residential</w:t>
        <w:br/>
        <w:t>area, very non-specific as far as its geographic situation</w:t>
        <w:br/>
        <w:t>is concerned. White picket fences suggest typically North</w:t>
        <w:br/>
        <w:t>American middle-class suburbia, other requisites seem</w:t>
        <w:br/>
        <w:t>to quote Germany. The seemingly endless flow of evergreen</w:t>
        <w:br/>
        <w:t>hedges, water fountains and white-washed facades is un</w:t>
        <w:t>-</w:t>
        <w:br/>
        <w:t>disturbed by any life, be it human or animal: houses as</w:t>
        <w:br/>
        <w:t>representations of an individually designed life-style, expo</w:t>
        <w:t>-</w:t>
        <w:br/>
        <w:t>sed as mere facade. Enclaves for a life planned along 90°</w:t>
        <w:br/>
        <w:t>angles, with no tolerance for dirt and chaos. Manifestations</w:t>
        <w:br/>
        <w:t>of the trivial desires governing the average Western society,</w:t>
        <w:br/>
        <w:t>not to be shaken by terror or by a state of emergency. A home</w:t>
        <w:br/>
        <w:t>made of wood and stone, functioning</w:t>
        <w:br/>
        <w:t>as a stonewall against other notions/concepts of life.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40" w:left="1017" w:right="619" w:bottom="1440" w:header="0" w:footer="3" w:gutter="0"/>
          <w:rtlGutter w:val="0"/>
          <w:cols w:num="2" w:space="15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And then, suddenly, in the middle of this idyllic parade</w:t>
        <w:br/>
        <w:t>of countrified homes, minute irritations: isn’t this house</w:t>
        <w:br/>
        <w:t>in the foreground a little blurred, doesn’t this gate look too-</w:t>
        <w:br/>
        <w:t>good-to-be-true? Small fissures in the flow of perception</w:t>
        <w:br/>
        <w:t>slowly amount to questions: where do these images come</w:t>
        <w:br/>
        <w:t>from, how were they produced? To the viewer it is not obvious</w:t>
        <w:br/>
        <w:t>that they were created by a camera mounted in a miniature</w:t>
        <w:br/>
        <w:t>model into which photographies had been set. And so the</w:t>
        <w:br/>
        <w:t>eyes keep on searching the surface of the image for clues</w:t>
        <w:br/>
        <w:t>not provided by the image itself.</w:t>
      </w:r>
    </w:p>
    <w:p>
      <w:pPr>
        <w:widowControl w:val="0"/>
        <w:spacing w:line="360" w:lineRule="exact"/>
      </w:pPr>
      <w:r>
        <w:pict>
          <v:shape id="_x0000_s1078" type="#_x0000_t75" style="position:absolute;margin-left:8.65pt;margin-top:2.15pt;width:189.85pt;height:144.5pt;z-index:-251658735;mso-wrap-distance-left:5.pt;mso-wrap-distance-right:5.pt;mso-position-horizontal-relative:margin" wrapcoords="0 0">
            <v:imagedata r:id="rId66" r:href="rId67"/>
            <w10:wrap anchorx="margin"/>
          </v:shape>
        </w:pict>
      </w:r>
      <w:r>
        <w:pict>
          <v:shape id="_x0000_s1079" type="#_x0000_t202" style="position:absolute;margin-left:205.45pt;margin-top:0.1pt;width:58.55pt;height:22.8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160" w:firstLine="0"/>
                  </w:pPr>
                  <w:r>
                    <w:rPr>
                      <w:rStyle w:val="CharStyle76"/>
                      <w:i/>
                      <w:iCs/>
                    </w:rPr>
                    <w:t>Konzeptskizze</w:t>
                    <w:br/>
                  </w:r>
                  <w:r>
                    <w:rPr>
                      <w:rStyle w:val="CharStyle75"/>
                      <w:lang w:val="en-US" w:eastAsia="en-US" w:bidi="en-US"/>
                      <w:i/>
                      <w:iCs/>
                    </w:rPr>
                    <w:t>concept draining</w:t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75" style="position:absolute;margin-left:36.pt;margin-top:151.7pt;width:46.1pt;height:83.5pt;z-index:-251658734;mso-wrap-distance-left:5.pt;mso-wrap-distance-right:5.pt;mso-position-horizontal-relative:margin" wrapcoords="0 0">
            <v:imagedata r:id="rId68" r:href="rId69"/>
            <w10:wrap anchorx="margin"/>
          </v:shape>
        </w:pict>
      </w:r>
      <w:r>
        <w:pict>
          <v:shape id="_x0000_s1081" type="#_x0000_t202" style="position:absolute;margin-left:206.4pt;margin-top:192.pt;width:101.3pt;height:13.3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el)c</w:t>
                  </w:r>
                  <w:r>
                    <w:rPr>
                      <w:rStyle w:val="CharStyle79"/>
                      <w:b/>
                      <w:bCs/>
                    </w:rPr>
                    <w:t xml:space="preserve"> ;\clu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JJork (times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170.4pt;margin-top:221.1pt;width:72.95pt;height:19.9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</w:t>
                  </w:r>
                  <w:r>
                    <w:rPr>
                      <w:rStyle w:val="CharStyle82"/>
                    </w:rPr>
                    <w:t>aliban Makes</w:t>
                  </w:r>
                </w:p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Surrend«</w:t>
                  </w: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-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Deal May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5.e-002pt;margin-top:292.8pt;width:102.7pt;height:35.5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76"/>
                      <w:i/>
                      <w:iCs/>
                    </w:rPr>
                    <w:t>Kurbel vor geladener Website</w:t>
                    <w:br/>
                  </w:r>
                  <w:r>
                    <w:rPr>
                      <w:rStyle w:val="CharStyle75"/>
                      <w:lang w:val="en-US" w:eastAsia="en-US" w:bidi="en-US"/>
                      <w:i/>
                      <w:iCs/>
                    </w:rPr>
                    <w:t xml:space="preserve">Crank </w:t>
                  </w:r>
                  <w:r>
                    <w:rPr>
                      <w:rStyle w:val="CharStyle75"/>
                      <w:i/>
                      <w:iCs/>
                    </w:rPr>
                    <w:t xml:space="preserve">in front </w:t>
                  </w:r>
                  <w:r>
                    <w:rPr>
                      <w:rStyle w:val="CharStyle75"/>
                      <w:lang w:val="en-US" w:eastAsia="en-US" w:bidi="en-US"/>
                      <w:i/>
                      <w:iCs/>
                    </w:rPr>
                    <w:t>of the browsed</w:t>
                    <w:br/>
                    <w:t>website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202" style="position:absolute;margin-left:196.8pt;margin-top:294.75pt;width:68.65pt;height:12.2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01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Utfici</w:t>
                  </w:r>
                  <w:r>
                    <w:rPr>
                      <w:rStyle w:val="CharStyle85"/>
                    </w:rPr>
                    <w:t>ah Sa\ Bomber of ihe Co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le</w:t>
                    <w:br/>
                  </w:r>
                  <w:r>
                    <w:rPr>
                      <w:rStyle w:val="CharStyle85"/>
                    </w:rPr>
                    <w:t>Wat in Veineni Custody Earlier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197.05pt;margin-top:376.05pt;width:65.75pt;height:13.9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8"/>
                    </w:rPr>
                    <w:t>House Supports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T</w:t>
                  </w:r>
                  <w:r>
                    <w:rPr>
                      <w:rStyle w:val="CharStyle88"/>
                    </w:rPr>
                    <w:t>riding Powers</w:t>
                    <w:br/>
                    <w:t>Sweht bv Bnsti</w:t>
                  </w:r>
                </w:p>
              </w:txbxContent>
            </v:textbox>
            <w10:wrap anchorx="margin"/>
          </v:shape>
        </w:pict>
      </w:r>
      <w:r>
        <w:pict>
          <v:shape id="_x0000_s1086" type="#_x0000_t75" style="position:absolute;margin-left:171.35pt;margin-top:323.5pt;width:88.1pt;height:63.6pt;z-index:-251658733;mso-wrap-distance-left:5.pt;mso-wrap-distance-right:5.pt;mso-position-horizontal-relative:margin" wrapcoords="0 0">
            <v:imagedata r:id="rId70" r:href="rId71"/>
            <w10:wrap anchorx="margin"/>
          </v:shape>
        </w:pict>
      </w:r>
      <w:r>
        <w:pict>
          <v:shape id="_x0000_s1087" type="#_x0000_t75" style="position:absolute;margin-left:171.6pt;margin-top:190.1pt;width:323.3pt;height:256.8pt;z-index:-251658732;mso-wrap-distance-left:5.pt;mso-wrap-distance-right:5.pt;mso-position-horizontal-relative:margin;mso-position-vertical-relative:margin" wrapcoords="0 0">
            <v:imagedata r:id="rId72" r:href="rId73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headerReference w:type="default" r:id="rId74"/>
          <w:pgSz w:w="11864" w:h="14726"/>
          <w:pgMar w:top="2665" w:left="616" w:right="1350" w:bottom="266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Jonah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Brucker-Cohen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1300" w:right="0" w:firstLine="0"/>
      </w:pPr>
      <w:bookmarkStart w:id="16" w:name="bookmark16"/>
      <w:r>
        <w:rPr>
          <w:rStyle w:val="CharStyle73"/>
          <w:b w:val="0"/>
          <w:bCs w:val="0"/>
        </w:rPr>
        <w:t>CRANK THE WEB</w:t>
      </w:r>
      <w:bookmarkEnd w:id="16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  <w:sectPr>
          <w:pgSz w:w="11864" w:h="14726"/>
          <w:pgMar w:top="1423" w:left="1021" w:right="613" w:bottom="3362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PHYSISCHES </w:t>
      </w:r>
      <w:r>
        <w:rPr>
          <w:rStyle w:val="CharStyle52"/>
          <w:lang w:val="en-US" w:eastAsia="en-US" w:bidi="en-US"/>
        </w:rPr>
        <w:t xml:space="preserve">WEB-INTERFACE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PHYSICAL WEB-INTERFACE</w:t>
      </w: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23" w:left="0" w:right="0" w:bottom="14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Crank the Web ist ein Browser, der es dem Besucher ermöglicht,</w:t>
        <w:br/>
        <w:t>selbst in physikalischer Interaktion durch das Bedienen einer</w:t>
        <w:br/>
        <w:t>Kurbel die Ladegeschwindigkeit einer Website zu bestimmen.</w:t>
        <w:br/>
        <w:t>Der Besucher gibt die Adresse einer Website ein, die er aufrufen</w:t>
        <w:br/>
        <w:t>möchte und beginnt dann zu kurbeln: Die Seite wird geladen,</w:t>
        <w:br/>
        <w:t>Stück für Stück und in direkter Abhängigkeit von der Kurbel</w:t>
        <w:t>-</w:t>
        <w:br/>
        <w:t>geschwindigkeit tauchen Texte und Bilder im Browserfenster auf.</w:t>
        <w:br/>
        <w:t>_ Die Idee hinter Crank the Web ist, altertümliche Formen der</w:t>
        <w:br/>
        <w:t>Automatisierung mit der heutigen, digitalen Telekommuni</w:t>
        <w:t>-</w:t>
        <w:br/>
        <w:t>kationstechnologie zu verbinden. Die Kombination von einem</w:t>
        <w:br/>
        <w:t>einfachen und wohlbekannten Werkzeug wie der Kurbel in</w:t>
        <w:br/>
        <w:t>Verbindung mit zeitgenössischer Technik ist ein Versuch, ver</w:t>
        <w:t>-</w:t>
        <w:br/>
        <w:t>borgene oder üblicherweise nicht wahrgenommene Rechner</w:t>
        <w:t>-</w:t>
        <w:br/>
        <w:t>aktionen transparent zu machen. Brucker-Cohens Arbeit Crank</w:t>
        <w:br/>
        <w:t>the Web benutzt eine direkte Sprache, die durchaus dem praxis</w:t>
        <w:t>-</w:t>
        <w:br/>
        <w:t>bezogenen Gestaltungsansatz des MIT (Massachusetts Institute</w:t>
        <w:br/>
        <w:t>of Technology) entspricht, an dessen europäischem Ableger-</w:t>
        <w:br/>
        <w:t>Institut Brucker-Cohen momentan forscht und entwickelt. Doch</w:t>
        <w:br/>
        <w:t>Brucker-Cohen arbeitete schon vor seiner Zeit am MIT an der</w:t>
        <w:br/>
        <w:t>Übersetzung von herkömmlichen, grafisch basierten Interfaces</w:t>
        <w:br/>
        <w:t>in physische Interfaces.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.Vielleicht ist es gerade die schnörkellose Klarheit und Geschlos</w:t>
        <w:t>-</w:t>
        <w:br/>
        <w:t>senheit der Arbeit, die einen auf der einen Seite für sie einnimmt,</w:t>
        <w:br/>
        <w:t>auf der anderen Seite aber die ihr auch innewohnende Reflektion</w:t>
        <w:br/>
        <w:t>auf globale Unterschiede im Zugang zu neuem technischen</w:t>
        <w:br/>
        <w:t>Equipment und schneller Internetverbindung in den Hinter</w:t>
        <w:t>-</w:t>
        <w:br/>
        <w:t>grund drängt. Die Forderung nach kostenloser und unlimitiert</w:t>
        <w:br/>
        <w:t>zugänglicher Bandbreite für jedermann transformiert Brucker-</w:t>
        <w:br/>
        <w:t>Cohen in ein Objekt, das die individuelle Bandbreite in Relation</w:t>
        <w:br/>
        <w:t>setzt zu der jeweiligen körperlichen Kraft - und eben nicht in</w:t>
        <w:br/>
        <w:t>Relation zu persönlichem Reichtum.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Crank the Web is a browser enabling the visitor to mani</w:t>
        <w:t>-</w:t>
        <w:br/>
        <w:t>pulate the loading speed of a website manually, by cranking</w:t>
        <w:br/>
        <w:t>a handle. The visitor indicates the name of a website which</w:t>
        <w:br/>
        <w:t>he desires to visit and then begins to crank: the page is loaded,</w:t>
        <w:br/>
        <w:t>bit by bit, and copy and images appear in the browser-</w:t>
        <w:br/>
        <w:t>window, depending on the cranking speed.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idea behind Crank the Web is to connect old-fashioned</w:t>
        <w:br/>
        <w:t>forms of automatisation with the new, digital telecommu</w:t>
        <w:t>-</w:t>
        <w:br/>
        <w:t>nication technology. The combination of such a simple and</w:t>
        <w:br/>
        <w:t>well-known tool as the crank with contemporary techno</w:t>
        <w:t>-</w:t>
        <w:br/>
        <w:t>logy is an effort to make hidden or usually unrecognised</w:t>
        <w:br/>
        <w:t>computer actions more transparent. Brucker-Cohen’s work</w:t>
        <w:br/>
        <w:t>Crank the Web uses a very direct language actually in tune</w:t>
        <w:br/>
        <w:t>with the practice-oriented design-approach used by the</w:t>
        <w:br/>
        <w:t>MIT (Massachusetts Institute of Technology), the European</w:t>
        <w:br/>
        <w:t>branch institute of which Brucker-Cohen currently works</w:t>
        <w:br/>
        <w:t>and researches for. But already before his work for the MIT</w:t>
        <w:br/>
        <w:t>Brucker-Cohen had begun with translating regular, graphics-</w:t>
        <w:br/>
        <w:t>based interfaces into physical interfaces.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23" w:left="1021" w:right="613" w:bottom="1423" w:header="0" w:footer="3" w:gutter="0"/>
          <w:rtlGutter w:val="0"/>
          <w:cols w:num="2" w:space="18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Maybe it is exactly this no-nonsense clarity and self</w:t>
        <w:t>-</w:t>
        <w:br/>
        <w:t>contentedness of this work which renders it so accesible,</w:t>
        <w:br/>
        <w:t>maybe also getting in the way of the inherent reflection</w:t>
        <w:br/>
        <w:t>on the global differences in access to this new technological</w:t>
        <w:br/>
        <w:t>equipment and a speedy internet connection. Brucker turns</w:t>
        <w:br/>
        <w:t>the demand for free and unlimited access for everybody</w:t>
        <w:br/>
        <w:t>into an object relating the individually available band</w:t>
        <w:t>-</w:t>
        <w:br/>
        <w:t>width with physical strength as opposed to personal wealth.</w:t>
      </w:r>
    </w:p>
    <w:p>
      <w:pPr>
        <w:framePr w:h="788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89" type="#_x0000_t75" style="width:580pt;height:394pt;">
            <v:imagedata r:id="rId75" r:href="rId76"/>
          </v:shape>
        </w:pict>
      </w:r>
    </w:p>
    <w:p>
      <w:pPr>
        <w:pStyle w:val="Style89"/>
        <w:framePr w:h="788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91"/>
          <w:i/>
          <w:iCs/>
        </w:rPr>
        <w:t>Installationen im öffentlichen Raum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Installations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public space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864" w:h="14726"/>
          <w:pgMar w:top="2338" w:left="126" w:right="140" w:bottom="23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2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Alexei Shulgin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8" w:lineRule="exact"/>
        <w:ind w:left="2200" w:right="0" w:firstLine="0"/>
      </w:pPr>
      <w:bookmarkStart w:id="17" w:name="bookmark17"/>
      <w:r>
        <w:rPr>
          <w:rStyle w:val="CharStyle73"/>
          <w:b w:val="0"/>
          <w:bCs w:val="0"/>
        </w:rPr>
        <w:t>BUSKING 386 DX</w:t>
      </w:r>
      <w:bookmarkEnd w:id="17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0" w:firstLine="0"/>
        <w:sectPr>
          <w:pgSz w:w="11864" w:h="14726"/>
          <w:pgMar w:top="1423" w:left="136" w:right="131" w:bottom="3626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  <w:lang w:val="en-US" w:eastAsia="en-US" w:bidi="en-US"/>
        </w:rPr>
        <w:t xml:space="preserve">COMPUTER-INSTALLATION </w:t>
      </w:r>
      <w:r>
        <w:rPr>
          <w:rStyle w:val="CharStyle52"/>
        </w:rPr>
        <w:t xml:space="preserve">IM ÖFFENTLICHEN RAUM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COMPUTER-INSTALLATION IN PUBLIC SPACE</w:t>
      </w:r>
    </w:p>
    <w:p>
      <w:pPr>
        <w:widowControl w:val="0"/>
        <w:spacing w:before="57" w:after="5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23" w:left="0" w:right="0" w:bottom="14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Umwidmung einer alten Frage: Kann man den Zivilisations</w:t>
        <w:t>-</w:t>
        <w:br/>
        <w:t>grad einer Gesellschaft daran ablesen, wie sie mit alten Computern</w:t>
        <w:br/>
        <w:t>umgeht? Vorausgesetzt dies wäre tatsächlich so, würde die west</w:t>
        <w:t>-</w:t>
        <w:br/>
        <w:t>europäische Gesellschaft nicht besonders gut abschneiden.</w:t>
        <w:br/>
        <w:t>Hierzulande häufen sich die Halden mit noch funktionstüchti</w:t>
        <w:t>-</w:t>
        <w:br/>
        <w:t>gen Computern, die wegrationalisiert wurden und nun ganz</w:t>
        <w:br/>
        <w:t>ohne Aufgabe und Perspektive auf die Korrosion warten.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Dass dem nicht so sein muss und auch Rechner mit geringer</w:t>
        <w:br/>
        <w:t>Speicherkapazität noch eine gesellschaftliche Funktion erfüllen</w:t>
        <w:br/>
        <w:t>können, zeigt Alexei Shulgin mit einem ausrangierten 386er,</w:t>
        <w:br/>
        <w:t>der nun als Straßenmusikant Zuhörer in seinen Bann zu ziehen</w:t>
        <w:br/>
        <w:t>versucht. Bekannte Songs wie „House of the Rising Sun“ oder</w:t>
        <w:br/>
        <w:t>„California Dreaming“ mit dem Charme eines Text-to-Speech-</w:t>
        <w:br/>
        <w:t>Programmes vortragend, und um ein wenig finanzielle Unter</w:t>
        <w:t>-</w:t>
        <w:br/>
        <w:t>stützung bittend, wartet er auf die milde Gabe der Passanten.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Die ironische Arbeit, die Shulgin mit seinem singenden</w:t>
        <w:br/>
        <w:t>Computer abliefert, liegt ganz auf der Linie der Performances der</w:t>
        <w:br/>
        <w:t>386 DX Rockband, mit der er von 1998 an vor allem in Europa</w:t>
        <w:br/>
        <w:t>erfolgreich „getourt“ und nahezu 60 mal aufgetreten ist. Diese</w:t>
        <w:br/>
        <w:t>One-Man-One-Computer-Show basierte auf einem ähnlichen</w:t>
        <w:br/>
        <w:t>Konzept wie die jetzige Installation: Shulgin trat als Performer</w:t>
        <w:br/>
        <w:t>auf, mit einer Tastatur behängen, auf der er letztendlich nur</w:t>
        <w:br/>
        <w:t>durch Tastendruck den Text-to-Speech-Gesang samt einfachster</w:t>
        <w:br/>
        <w:t>Musik und einige der 70er Jahre-Ästhetik verbundenen Visuals</w:t>
        <w:br/>
        <w:t>auslöste.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.Ähnlichkeiten nicht ausgeschlossen: Der russische Musiker,</w:t>
        <w:br/>
        <w:t>der fern der Heimat mit seiner Party- oder Straßen-Performance</w:t>
        <w:br/>
        <w:t>mehr verdient als zuhause mit einem festen Engagement. Und</w:t>
        <w:br/>
        <w:t>ist es nicht vielmehr so, dass man den Zivilisationsgrad einer</w:t>
        <w:br/>
        <w:t>Gesellschaft an der Selbstironie ihrer Künstler erkennt...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rededication of an old question: can the degree of</w:t>
        <w:br/>
        <w:t>civilisation of a society be judged by the way this society</w:t>
        <w:br/>
        <w:t>deals with old computers? Now, assuming this to be so,</w:t>
        <w:br/>
        <w:t>Western European societies do not score very heavily.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these parts, old, but still functioning computers are</w:t>
        <w:br/>
        <w:t>simply scrapped, made redundant and without remorse</w:t>
        <w:br/>
        <w:t>left to corrosion and an existence without a task and</w:t>
        <w:br/>
        <w:t>no perspective.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That this doesn’t need to be so, and that even computers</w:t>
        <w:br/>
        <w:t>with limited storage capacity can still take on a function</w:t>
        <w:br/>
        <w:t>in society, is illustrated by Alexei Shulgin’s outdated 386,</w:t>
        <w:br/>
        <w:t>now serving as a street musician. Performing well-known</w:t>
        <w:br/>
        <w:t>songs such as “House of the Rising Sun” or “California</w:t>
        <w:br/>
        <w:t>Dreaming” with all the charme available to a text-to-speech-</w:t>
        <w:br/>
        <w:t>programm, and asking for only small donations, it waits</w:t>
        <w:br/>
        <w:t>for the generous passer-by.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ironic comment delivered by Shulgin and his singing</w:t>
        <w:br/>
        <w:t>computer is well within the context of the performances by</w:t>
        <w:br/>
        <w:t xml:space="preserve">the 386 DX rockband, with which he “toured” Europe in </w:t>
      </w:r>
      <w:r>
        <w:rPr>
          <w:rStyle w:val="CharStyle54"/>
        </w:rPr>
        <w:t>1998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and performed on nearly 60 occasions. This one-man-one-</w:t>
        <w:br/>
        <w:t>computer-show was based on a similar idea as his current</w:t>
        <w:br/>
        <w:t>installation: Shulgin presented himself as a performer</w:t>
        <w:br/>
        <w:t>carrying a keyboard, - and by simply hitting a key elicited</w:t>
        <w:br/>
        <w:t>the text-to-speech singing, accompanied by very simple</w:t>
        <w:br/>
        <w:t>music and a few Seventies-style visual effects.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23" w:left="1029" w:right="693" w:bottom="1423" w:header="0" w:footer="3" w:gutter="0"/>
          <w:rtlGutter w:val="0"/>
          <w:cols w:num="2" w:space="720" w:equalWidth="0">
            <w:col w:w="5227" w:space="192"/>
            <w:col w:w="4723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It’s a familiar story: the Russian musician, performing</w:t>
        <w:br/>
        <w:t>on streetcorners and at parties, making more money abroad</w:t>
        <w:br/>
        <w:t>than with a steady engagement at home. And maybe it’s also</w:t>
        <w:br/>
        <w:t>true that a society’s degree of civilisation may be judged</w:t>
        <w:br/>
        <w:t>by the self-ironic attitude of its artists ...</w:t>
      </w:r>
    </w:p>
    <w:p>
      <w:pPr>
        <w:widowControl w:val="0"/>
        <w:spacing w:line="360" w:lineRule="exact"/>
      </w:pPr>
      <w:r>
        <w:pict>
          <v:shape id="_x0000_s1090" type="#_x0000_t75" style="position:absolute;margin-left:0.7pt;margin-top:0;width:314.9pt;height:232.55pt;z-index:-251658730;mso-wrap-distance-left:5.pt;mso-wrap-distance-right:5.pt;mso-position-horizontal-relative:margin" wrapcoords="0 0">
            <v:imagedata r:id="rId77" r:href="rId7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3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2692" w:left="580" w:right="806" w:bottom="281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8020" w:left="0" w:right="0" w:bottom="28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74"/>
        <w:numPr>
          <w:ilvl w:val="0"/>
          <w:numId w:val="5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pict>
          <v:shape id="_x0000_s1091" type="#_x0000_t202" style="position:absolute;margin-left:-192.pt;margin-top:-2.85pt;width:123.6pt;height:71.pt;z-index:-125829364;mso-wrap-distance-left:5.pt;mso-wrap-distance-right:68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38" w:line="293" w:lineRule="exact"/>
                    <w:ind w:left="0" w:right="1080" w:firstLine="0"/>
                  </w:pPr>
                  <w:r>
                    <w:rPr>
                      <w:rStyle w:val="CharStyle95"/>
                    </w:rPr>
                    <w:t>O O O O O</w:t>
                    <w:br/>
                    <w:t xml:space="preserve">O O O </w:t>
                  </w:r>
                  <w:r>
                    <w:rPr>
                      <w:rStyle w:val="CharStyle96"/>
                    </w:rPr>
                    <w:t>G</w:t>
                  </w:r>
                  <w:r>
                    <w:rPr>
                      <w:rStyle w:val="CharStyle95"/>
                    </w:rPr>
                    <w:t xml:space="preserve"> O</w:t>
                    <w:br/>
                    <w:t>O O O O O</w:t>
                  </w:r>
                </w:p>
                <w:p>
                  <w:pPr>
                    <w:pStyle w:val="Style9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public vote 0 public bet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desperate optimists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plus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guest artist </w:t>
      </w:r>
      <w:r>
        <w:rPr>
          <w:rStyle w:val="CharStyle99"/>
          <w:i/>
          <w:iCs/>
        </w:rPr>
        <w:t>Map 50-image</w:t>
      </w:r>
    </w:p>
    <w:p>
      <w:pPr>
        <w:pStyle w:val="Style74"/>
        <w:numPr>
          <w:ilvl w:val="0"/>
          <w:numId w:val="5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Jason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Freeman </w:t>
      </w:r>
      <w:r>
        <w:rPr>
          <w:rStyle w:val="CharStyle99"/>
          <w:lang w:val="en-US" w:eastAsia="en-US" w:bidi="en-US"/>
          <w:i/>
          <w:iCs/>
        </w:rPr>
        <w:t xml:space="preserve">Telephone </w:t>
      </w:r>
      <w:r>
        <w:rPr>
          <w:rStyle w:val="CharStyle99"/>
          <w:i/>
          <w:iCs/>
        </w:rPr>
        <w:t>Etude #1: Shakespeare Cuisinart-interaction</w:t>
      </w:r>
    </w:p>
    <w:p>
      <w:pPr>
        <w:pStyle w:val="Style74"/>
        <w:numPr>
          <w:ilvl w:val="0"/>
          <w:numId w:val="5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Johannes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Gees </w:t>
      </w:r>
      <w:r>
        <w:rPr>
          <w:rStyle w:val="CharStyle99"/>
          <w:i/>
          <w:iCs/>
        </w:rPr>
        <w:t>hellomrpresident -interaction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Daniel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Hahn, Dietmar Schiffermüller </w:t>
      </w:r>
      <w:r>
        <w:rPr>
          <w:rStyle w:val="CharStyle100"/>
          <w:i/>
          <w:iCs/>
        </w:rPr>
        <w:t xml:space="preserve">roman </w:t>
      </w:r>
      <w:r>
        <w:rPr>
          <w:rStyle w:val="CharStyle99"/>
          <w:lang w:val="en-US" w:eastAsia="en-US" w:bidi="en-US"/>
          <w:i/>
          <w:iCs/>
        </w:rPr>
        <w:t>retrograde</w:t>
      </w:r>
      <w:r>
        <w:rPr>
          <w:rStyle w:val="CharStyle100"/>
          <w:i/>
          <w:iCs/>
        </w:rPr>
        <w:t>-Software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Harald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Holba </w:t>
      </w:r>
      <w:r>
        <w:rPr>
          <w:rStyle w:val="CharStyle99"/>
          <w:i/>
          <w:iCs/>
        </w:rPr>
        <w:t>Pool</w:t>
      </w:r>
      <w:r>
        <w:rPr>
          <w:rStyle w:val="CharStyle101"/>
          <w:i w:val="0"/>
          <w:iCs w:val="0"/>
        </w:rPr>
        <w:t xml:space="preserve">-2 </w:t>
      </w:r>
      <w:r>
        <w:rPr>
          <w:rStyle w:val="CharStyle99"/>
          <w:i/>
          <w:iCs/>
        </w:rPr>
        <w:t>-image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JuanLeandre </w:t>
      </w:r>
      <w:r>
        <w:rPr>
          <w:rStyle w:val="CharStyle99"/>
          <w:i/>
          <w:iCs/>
        </w:rPr>
        <w:t>retroYour/csoftware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 LeVeque </w:t>
      </w:r>
      <w:r>
        <w:rPr>
          <w:rStyle w:val="CharStyle99"/>
          <w:i/>
          <w:iCs/>
        </w:rPr>
        <w:t xml:space="preserve">4 </w:t>
      </w:r>
      <w:r>
        <w:rPr>
          <w:rStyle w:val="CharStyle99"/>
          <w:lang w:val="de-DE" w:eastAsia="de-DE" w:bidi="de-DE"/>
          <w:i/>
          <w:iCs/>
        </w:rPr>
        <w:t xml:space="preserve">Vertigo </w:t>
      </w:r>
      <w:r>
        <w:rPr>
          <w:rStyle w:val="CharStyle99"/>
          <w:i/>
          <w:iCs/>
        </w:rPr>
        <w:t>_ image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Local Area Network (LAN) </w:t>
      </w:r>
      <w:r>
        <w:rPr>
          <w:rStyle w:val="CharStyle99"/>
          <w:i/>
          <w:iCs/>
        </w:rPr>
        <w:t xml:space="preserve">TraceNoizer - </w:t>
      </w:r>
      <w:r>
        <w:rPr>
          <w:rStyle w:val="CharStyle99"/>
          <w:lang w:val="en-US" w:eastAsia="en-US" w:bidi="en-US"/>
          <w:i/>
          <w:iCs/>
        </w:rPr>
        <w:t xml:space="preserve">Disinformation on Demand </w:t>
      </w:r>
      <w:r>
        <w:rPr>
          <w:rStyle w:val="CharStyle99"/>
          <w:i/>
          <w:iCs/>
        </w:rPr>
        <w:t>_ interaction + software</w:t>
      </w:r>
    </w:p>
    <w:p>
      <w:pPr>
        <w:pStyle w:val="Style74"/>
        <w:numPr>
          <w:ilvl w:val="0"/>
          <w:numId w:val="5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Alex McLean </w:t>
      </w:r>
      <w:r>
        <w:rPr>
          <w:rStyle w:val="CharStyle99"/>
          <w:lang w:val="en-US" w:eastAsia="en-US" w:bidi="en-US"/>
          <w:i/>
          <w:iCs/>
        </w:rPr>
        <w:t>forkbomh.pl</w:t>
      </w:r>
      <w:r>
        <w:rPr>
          <w:rStyle w:val="CharStyle100"/>
          <w:i/>
          <w:iCs/>
        </w:rPr>
        <w:t>-Software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Hidekazu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Minami </w:t>
      </w:r>
      <w:r>
        <w:rPr>
          <w:rStyle w:val="CharStyle99"/>
          <w:i/>
          <w:iCs/>
        </w:rPr>
        <w:t xml:space="preserve">Infrasonic </w:t>
      </w:r>
      <w:r>
        <w:rPr>
          <w:rStyle w:val="CharStyle99"/>
          <w:lang w:val="de-DE" w:eastAsia="de-DE" w:bidi="de-DE"/>
          <w:i/>
          <w:iCs/>
        </w:rPr>
        <w:t xml:space="preserve">Soundscape </w:t>
      </w:r>
      <w:r>
        <w:rPr>
          <w:rStyle w:val="CharStyle99"/>
          <w:i/>
          <w:iCs/>
        </w:rPr>
        <w:t>-image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Palindrome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Intermedia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Performance Group</w:t>
      </w:r>
      <w:r>
        <w:rPr>
          <w:rStyle w:val="CharStyle99"/>
          <w:i/>
          <w:iCs/>
        </w:rPr>
        <w:t xml:space="preserve">... seine </w:t>
      </w:r>
      <w:r>
        <w:rPr>
          <w:rStyle w:val="CharStyle99"/>
          <w:lang w:val="de-DE" w:eastAsia="de-DE" w:bidi="de-DE"/>
          <w:i/>
          <w:iCs/>
        </w:rPr>
        <w:t xml:space="preserve">hohle Form... </w:t>
      </w:r>
      <w:r>
        <w:rPr>
          <w:rStyle w:val="CharStyle102"/>
          <w:i/>
          <w:iCs/>
        </w:rPr>
        <w:t xml:space="preserve">_ </w:t>
      </w:r>
      <w:r>
        <w:rPr>
          <w:rStyle w:val="CharStyle99"/>
          <w:i/>
          <w:iCs/>
        </w:rPr>
        <w:t>interaction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KurtRalske </w:t>
      </w:r>
      <w:r>
        <w:rPr>
          <w:rStyle w:val="CharStyle99"/>
          <w:i/>
          <w:iCs/>
        </w:rPr>
        <w:t>UR.02_image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Jocelyn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Robert </w:t>
      </w:r>
      <w:r>
        <w:rPr>
          <w:rStyle w:val="CharStyle99"/>
          <w:i/>
          <w:iCs/>
        </w:rPr>
        <w:t>L’Invention des animaux-image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Torpus &amp; Michel Durieux </w:t>
      </w:r>
      <w:r>
        <w:rPr>
          <w:rStyle w:val="CharStyle99"/>
          <w:i/>
          <w:iCs/>
        </w:rPr>
        <w:t>affectiveCinema-interaction</w:t>
      </w:r>
    </w:p>
    <w:p>
      <w:pPr>
        <w:pStyle w:val="Style74"/>
        <w:numPr>
          <w:ilvl w:val="0"/>
          <w:numId w:val="5"/>
        </w:numPr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0" w:right="0" w:firstLine="0"/>
        <w:sectPr>
          <w:type w:val="continuous"/>
          <w:pgSz w:w="11864" w:h="14726"/>
          <w:pgMar w:top="8020" w:left="4420" w:right="806" w:bottom="2826" w:header="0" w:footer="3" w:gutter="0"/>
          <w:rtlGutter w:val="0"/>
          <w:cols w:space="720"/>
          <w:noEndnote/>
          <w:docGrid w:linePitch="360"/>
        </w:sectPr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Laurent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Vicente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Thomas Bernardet </w:t>
      </w:r>
      <w:r>
        <w:rPr>
          <w:rStyle w:val="CharStyle99"/>
          <w:i/>
          <w:iCs/>
        </w:rPr>
        <w:t xml:space="preserve">Les doubres </w:t>
      </w:r>
      <w:r>
        <w:rPr>
          <w:rStyle w:val="CharStyle102"/>
          <w:i/>
          <w:iCs/>
        </w:rPr>
        <w:t xml:space="preserve">_ </w:t>
      </w:r>
      <w:r>
        <w:rPr>
          <w:rStyle w:val="CharStyle99"/>
          <w:i/>
          <w:iCs/>
        </w:rPr>
        <w:t>image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Stuart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Rosenberg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83" w:lineRule="exact"/>
        <w:ind w:left="1280" w:right="0" w:firstLine="0"/>
      </w:pPr>
      <w:bookmarkStart w:id="18" w:name="bookmark18"/>
      <w:r>
        <w:rPr>
          <w:rStyle w:val="CharStyle73"/>
          <w:lang w:val="de-DE" w:eastAsia="de-DE" w:bidi="de-DE"/>
          <w:b w:val="0"/>
          <w:bCs w:val="0"/>
        </w:rPr>
        <w:t>PUBLIC VOTE/PUBLIC BET</w:t>
      </w:r>
      <w:bookmarkEnd w:id="18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280" w:right="0" w:firstLine="0"/>
        <w:sectPr>
          <w:pgSz w:w="11864" w:h="14726"/>
          <w:pgMar w:top="1408" w:left="1093" w:right="560" w:bottom="3650" w:header="0" w:footer="3" w:gutter="0"/>
          <w:rtlGutter w:val="0"/>
          <w:cols w:space="720"/>
          <w:noEndnote/>
          <w:docGrid w:linePitch="360"/>
        </w:sectPr>
      </w:pPr>
      <w:r>
        <w:rPr>
          <w:rStyle w:val="CharStyle52"/>
        </w:rPr>
        <w:t xml:space="preserve">PARTIZIPATIVES </w:t>
      </w:r>
      <w:r>
        <w:rPr>
          <w:rStyle w:val="CharStyle53"/>
        </w:rPr>
        <w:t>WETT-</w:t>
      </w:r>
      <w:r>
        <w:rPr>
          <w:rStyle w:val="CharStyle52"/>
        </w:rPr>
        <w:t xml:space="preserve">/BEWERTUNGS-SYSTEM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PARTICIPATORY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COMPETITION/EVALUATION SYSTEM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1408" w:left="0" w:right="0" w:bottom="14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Kunstwelt ist undurchsichtig dieser Tage: Die wahre Bedeu</w:t>
        <w:t>-</w:t>
        <w:br/>
        <w:t>tung eines Kunstwerkes, so scheint es, bestimmen Kuratoren und</w:t>
        <w:br/>
        <w:t>Sammler - dem Publikum bleiben die Regularien, nach denen</w:t>
        <w:br/>
        <w:t>Kunstmarkt und -geschichte funktioniert, meist verborgen.</w:t>
        <w:br/>
        <w:t>Komplexität und Unzugänglichkeit von zeitgenössischer Kunst</w:t>
        <w:br/>
        <w:t>ist der Boden auf dem das Expertentum wächst, doch selbst die</w:t>
        <w:br/>
        <w:t>Fachleute, die möglicherweise mit dem nötigen Rüstzeug zur</w:t>
        <w:br/>
        <w:t>Bewertung ausgestattet sind, scheitern oft in ihrer Bewertungs</w:t>
        <w:t>-</w:t>
        <w:br/>
        <w:t>und Vermittlungsarbeit an Subjektivität, Zeitgeist und der Unver</w:t>
        <w:t>-</w:t>
        <w:br/>
        <w:t>gleichbarkeit von künstlerischer Arbeit. Public Vote/Public</w:t>
        <w:br/>
        <w:t>Bet stellt provokativ die Frage nach der Folgerichtigkeit von</w:t>
        <w:br/>
        <w:t>Bewertungssystemen in der Kunst. Es hinterfragt nicht nur die</w:t>
        <w:br/>
        <w:t>Expertenentscheidung, sondern auch sich selbst, also die</w:t>
        <w:br/>
        <w:t>Bewertung von Kunst durch die „Öffentlichkeit“.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Das Projekt versteht sich als Aufruf an ein üblicherweise eher</w:t>
        <w:br/>
        <w:t>passiv-rezeptives Publikum, sich eine eigene Meinung zu der</w:t>
        <w:br/>
        <w:t>Qualität der Wettbewerbsarbeiten zu bilden und diese auch kund</w:t>
        <w:br/>
        <w:t>zu tun. Im ersten Teil des Projektes, Public Vote, können die Be</w:t>
        <w:t>-</w:t>
        <w:br/>
        <w:t>sucher ihre Stimme für eine der von der Expertenjury nominierten</w:t>
        <w:br/>
        <w:t>Arbeiten abgeben. Die Kriterien jedoch, nach denen das Publikum</w:t>
        <w:br/>
        <w:t>abstimmt, bleiben im Dunkeln. Diejenige künstlerische Arbeit,</w:t>
        <w:br/>
        <w:t>welche die meisten Stimmen auf sich versammelt, erhält also</w:t>
        <w:br/>
        <w:t>den Publikumspreis, einen Geldpreis, dessen Höhe sich aus dem</w:t>
        <w:br/>
        <w:t>zweiten Teil des Projektes ergibt.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_ Public Bet ist ein Wettsystem, bei dem jeder Besucher eine kleine</w:t>
        <w:br/>
        <w:t>Geldwette darauf abschließen kann, wer den Publikumspreis</w:t>
        <w:br/>
        <w:t>erhalten wird. Ein Teil des Wetteinsatzes geht dann als Preisgeld</w:t>
        <w:br/>
        <w:t>an den Preisträger, der andere Teil des Geldes wird an die Wett</w:t>
        <w:t>-</w:t>
        <w:br/>
        <w:t>gewinner ausgeschüttet. Während des gesamten Festivals werden</w:t>
        <w:br/>
        <w:t>die jeweiligen Gewinnquoten visualisiert.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The world of art seems a very unfathomable thing these</w:t>
        <w:br/>
        <w:t>days: the true significance of a work of art, so it seems, is</w:t>
        <w:br/>
        <w:t>bestowed by curators and collectors - the criteria governing</w:t>
        <w:br/>
        <w:t>the art market and history remain shrouded to the audience.</w:t>
        <w:br/>
        <w:t>Complexity and imperviousness of contemporary art is</w:t>
        <w:br/>
        <w:t>the basis for the growth of expert-elites, but even these</w:t>
        <w:br/>
        <w:t>professionals, supposedly well versed for evaluating, often</w:t>
        <w:br/>
        <w:t>seem to fail in their task of judging and mediating art.</w:t>
        <w:br/>
        <w:t>Subjectivity, a fickle ‘Zeitgeist’ and the incomparability of</w:t>
        <w:br/>
        <w:t>artistic works render their criteria inappropriate. Public</w:t>
        <w:br/>
        <w:t>Vote/Public Bet provokingly raises the question of the suit</w:t>
        <w:t>-</w:t>
        <w:br/>
        <w:t>ability of systems of evaluation in art. Not only does it</w:t>
        <w:br/>
        <w:t>question the expert decision, but also itself, that is the</w:t>
        <w:br/>
        <w:t>evaluation of art by the “public”.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project is aimed at an otherwise passive-receptive</w:t>
        <w:br/>
        <w:t>audience, invites it to develop personal opinions on the</w:t>
        <w:br/>
        <w:t>quality of competing works of art, and to express this opinion.</w:t>
        <w:br/>
        <w:t>In the first part of the project, Public Vote, the visitors may</w:t>
        <w:br/>
        <w:t>cast a vote for one of the works of art nominated by an jury</w:t>
        <w:br/>
        <w:t>of experts. The criteria leading to such a decision are not</w:t>
        <w:br/>
        <w:t>disclosed. The work of art gamering most votes receives an</w:t>
        <w:br/>
        <w:t>award, a sum of money derived from the second part of</w:t>
        <w:br/>
        <w:t>the project.</w:t>
      </w:r>
    </w:p>
    <w:p>
      <w:pPr>
        <w:pStyle w:val="Style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11864" w:h="14726"/>
          <w:pgMar w:top="1408" w:left="1093" w:right="560" w:bottom="1408" w:header="0" w:footer="3" w:gutter="0"/>
          <w:rtlGutter w:val="0"/>
          <w:cols w:num="2" w:space="720" w:equalWidth="0">
            <w:col w:w="5280" w:space="139"/>
            <w:col w:w="4790"/>
          </w:cols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Public Bet is a betting system, in which every visitor may</w:t>
        <w:br/>
        <w:t>place a bet on which work of art will turn out to be the</w:t>
        <w:br/>
        <w:t>audience</w:t>
      </w:r>
      <w:r>
        <w:rPr>
          <w:rStyle w:val="CharStyle104"/>
        </w:rPr>
        <w:t>’s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favorite. A portion of the amount will then go</w:t>
        <w:br/>
        <w:t>to the creator of the award-winning work, whereas the</w:t>
        <w:br/>
        <w:t>remainder will go to the successful betters. During the</w:t>
        <w:br/>
        <w:t>entire festival, the current prize quota will be visualised.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900" w:right="0" w:firstLine="0"/>
        <w:sectPr>
          <w:pgSz w:w="11864" w:h="14726"/>
          <w:pgMar w:top="362" w:left="541" w:right="1107" w:bottom="2719" w:header="0" w:footer="3" w:gutter="0"/>
          <w:rtlGutter w:val="0"/>
          <w:cols w:space="720"/>
          <w:noEndnote/>
          <w:docGrid w:linePitch="360"/>
        </w:sectPr>
      </w:pPr>
      <w:bookmarkStart w:id="19" w:name="bookmark19"/>
      <w:r>
        <w:rPr>
          <w:rStyle w:val="CharStyle105"/>
          <w:b w:val="0"/>
          <w:bCs w:val="0"/>
        </w:rPr>
        <w:t xml:space="preserve">BIOGRAFIEN </w:t>
      </w:r>
      <w:r>
        <w:rPr>
          <w:rStyle w:val="CharStyle106"/>
          <w:b w:val="0"/>
          <w:bCs w:val="0"/>
        </w:rPr>
        <w:t>BIOGRAPHIES</w:t>
      </w:r>
      <w:bookmarkEnd w:id="1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2758" w:left="0" w:right="0" w:bottom="3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0" w:name="bookmark20"/>
      <w:r>
        <w:rPr>
          <w:lang w:val="en-US" w:eastAsia="en-US" w:bidi="en-US"/>
          <w:spacing w:val="0"/>
          <w:color w:val="000000"/>
          <w:position w:val="0"/>
        </w:rPr>
        <w:t>JONAH BRUCKER-COHEN</w:t>
      </w:r>
      <w:bookmarkEnd w:id="20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Jonah Brucker-Cohen received a MPS</w:t>
        <w:br/>
        <w:t>from the Interactive Telecommunications</w:t>
        <w:br/>
        <w:t>Program at New York University, NYC</w:t>
        <w:br/>
        <w:t>and worked there for two years as a</w:t>
        <w:br/>
        <w:t>Research Fellow creating interactive art</w:t>
        <w:br/>
        <w:t>projects and installations.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37" w:line="216" w:lineRule="exact"/>
        <w:ind w:left="0" w:right="0" w:firstLine="0"/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 currently works as a Research</w:t>
        <w:br/>
        <w:t>Fellow at the MIT Media Lab</w:t>
        <w:br/>
        <w:t>Europe In Dublin, Ireland. He Is</w:t>
        <w:br/>
        <w:t>also a freelance writer for WIRED</w:t>
        <w:br/>
        <w:t>Magazine, I.D. Magazine, Print</w:t>
        <w:br/>
        <w:t>Magazine, Time Out New York,</w:t>
        <w:br/>
        <w:t>an Internet columnist at Magnet</w:t>
        <w:br/>
        <w:t>Magazine, and was chosen as a</w:t>
        <w:br/>
        <w:t>nominating judge for the</w:t>
        <w:br/>
        <w:t>2000-2001 Webby Awards. His</w:t>
        <w:br/>
        <w:t>work Includes Site-Traffic an</w:t>
        <w:br/>
        <w:t>Internet-controlled remote</w:t>
        <w:br/>
        <w:t>sequencer project that allows</w:t>
        <w:br/>
        <w:t>people online to compose songs</w:t>
        <w:br/>
        <w:t>and send them to a physical</w:t>
        <w:br/>
        <w:t>device where people in a space</w:t>
        <w:br/>
        <w:t>can play back the songs and</w:t>
        <w:br/>
        <w:t>communicate to online users as</w:t>
        <w:br/>
        <w:t>well as a domain name-genera</w:t>
        <w:t>-</w:t>
        <w:br/>
        <w:t>ting Slot Machine called “IPO</w:t>
        <w:br/>
        <w:t>Madness". He won the 2001</w:t>
        <w:br/>
        <w:t>International Browserday with his</w:t>
        <w:br/>
        <w:t>project, “Crank the Web”. His</w:t>
        <w:br/>
        <w:t>work has been shown both in the</w:t>
        <w:br/>
        <w:t>US and internationally at events</w:t>
        <w:br/>
        <w:t>such as Siggraph 2000, VRML-</w:t>
        <w:br/>
        <w:t>Art 99, F.I.L.E. festival in Brazil,</w:t>
        <w:br/>
        <w:t>Machida City Museum of Graphic</w:t>
        <w:br/>
        <w:t>Arts in Tokyo, European Media</w:t>
        <w:br/>
        <w:t>Arts Festival in Germany, 8th</w:t>
        <w:br/>
        <w:t>Annual New York Digital Salon In</w:t>
        <w:br/>
        <w:t>NYC and Spain, Soundtoys.net,</w:t>
        <w:br w:type="column"/>
        <w:t>and other festivals.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18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"http://www.coin-operated.com" </w:instrText>
      </w:r>
      <w:r>
        <w:fldChar w:fldCharType="separate"/>
      </w:r>
      <w:r>
        <w:rPr>
          <w:rStyle w:val="Hyperlink"/>
        </w:rPr>
        <w:t>www.coin-operated.com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1" w:name="bookmark21"/>
      <w:r>
        <w:rPr>
          <w:lang w:val="en-US" w:eastAsia="en-US" w:bidi="en-US"/>
          <w:spacing w:val="0"/>
          <w:color w:val="000000"/>
          <w:position w:val="0"/>
        </w:rPr>
        <w:t>LUC COURCHESNE</w:t>
      </w:r>
      <w:bookmarkEnd w:id="21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 Courchesne was horn in</w:t>
      </w:r>
      <w:r>
        <w:rPr>
          <w:rStyle w:val="CharStyle103"/>
          <w:i w:val="0"/>
          <w:iCs w:val="0"/>
        </w:rPr>
        <w:t xml:space="preserve"> 1952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St-Léonard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d’Aston,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Québec.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 stu</w:t>
        <w:t>-</w:t>
        <w:br/>
        <w:t>died at the Nova Scotia College of Art</w:t>
        <w:br/>
        <w:t>and Design, Halifax (Bachelor of</w:t>
        <w:br/>
        <w:t xml:space="preserve">Design in Communication), and at </w:t>
      </w:r>
      <w:r>
        <w:rPr>
          <w:rStyle w:val="CharStyle99"/>
          <w:lang w:val="en-US" w:eastAsia="en-US" w:bidi="en-US"/>
          <w:i/>
          <w:iCs/>
        </w:rPr>
        <w:t>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Massachusetts Institute of Technology,</w:t>
        <w:br/>
        <w:t>Cambridge (Master of Science in Visual</w:t>
        <w:br/>
        <w:t>Studies).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 began his explorations in</w:t>
        <w:br/>
        <w:t>interactive video In 1984 when</w:t>
        <w:br/>
      </w:r>
      <w:r>
        <w:rPr>
          <w:rStyle w:val="CharStyle113"/>
        </w:rPr>
        <w:t xml:space="preserve">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co-authored Elastic Movies,</w:t>
        <w:br/>
        <w:t>one of the earliest experiments in</w:t>
        <w:br/>
        <w:t>this field with Ellen Sebring,</w:t>
        <w:br/>
        <w:t>Benjamin Bergery, Bill Seaman</w:t>
        <w:br/>
        <w:t>and others. He has since produced</w:t>
        <w:br/>
        <w:t>several installations Including</w:t>
        <w:br/>
        <w:t>Encyclopedia Chiaroscuro (1987),</w:t>
        <w:br/>
        <w:t>Portrait One (1990), Family</w:t>
        <w:br/>
        <w:t>Portrait (1993), Hall of Shadows</w:t>
        <w:br/>
        <w:t>(1996), Landscape One (1997),</w:t>
        <w:br/>
        <w:t>Passages (1998), and Rendezvous</w:t>
        <w:br/>
        <w:t>(1999). In July 2000, he premiered</w:t>
        <w:br/>
        <w:t>at Siggraph the Panoscope 360,</w:t>
        <w:br/>
        <w:t>the first single channel panoramic</w:t>
        <w:br/>
        <w:t>viewer. Recently the extended</w:t>
        <w:br/>
      </w:r>
      <w:r>
        <w:rPr>
          <w:rStyle w:val="CharStyle113"/>
        </w:rPr>
        <w:t xml:space="preserve">3.5 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version of the Panoscope</w:t>
        <w:br/>
        <w:t>was shown In New York for the</w:t>
        <w:br/>
        <w:t xml:space="preserve">first time. This version </w:t>
      </w:r>
      <w:r>
        <w:rPr>
          <w:rStyle w:val="CharStyle113"/>
        </w:rPr>
        <w:t xml:space="preserve">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also</w:t>
        <w:br/>
        <w:t>exhibited at transmediale.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His work has been shown exten</w:t>
        <w:t>-</w:t>
        <w:br/>
        <w:t xml:space="preserve">sively </w:t>
      </w:r>
      <w:r>
        <w:rPr>
          <w:rStyle w:val="CharStyle11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galleries and museums</w:t>
        <w:br/>
        <w:t xml:space="preserve">worldwide: Sydney’s Art Gallery </w:t>
      </w:r>
      <w:r>
        <w:rPr>
          <w:rStyle w:val="CharStyle113"/>
        </w:rPr>
        <w:t>of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New South Wales, New York’s</w:t>
        <w:br/>
        <w:t>Museum of Modern Art, Tokyo's</w:t>
        <w:br/>
        <w:t xml:space="preserve">Intercommunication Center </w:t>
      </w:r>
      <w:r>
        <w:rPr>
          <w:rStyle w:val="CharStyle113"/>
        </w:rPr>
        <w:t>(ICC),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Paris’ LaVillette, Karlsruhe’s</w:t>
        <w:br/>
        <w:t>ZKM/Medienmuseum, Montreal’s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Musée d'art contemporain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...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His installations are part of the</w:t>
        <w:br/>
        <w:t>collections of the National Gallery</w:t>
        <w:br/>
        <w:t>of Canada (Ottawa), the ZKM/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(Karlsruhe), the</w:t>
        <w:br/>
        <w:t>NTT Intercommuncation Center</w:t>
        <w:br/>
        <w:t>(Tokyo) and of the Museum of</w:t>
        <w:br/>
        <w:t>Communication (Bern).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Luc Courchesne was awarded the</w:t>
        <w:br/>
        <w:t xml:space="preserve">Grand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Prix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ICC Biennale</w:t>
        <w:br/>
        <w:t>‘97 In Tokyo and an Award of</w:t>
        <w:br/>
        <w:t xml:space="preserve">Distinction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Prix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>Electrónica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1999 in Linz.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Based in Montreal, Luc</w:t>
        <w:br/>
        <w:t>Courchesne Is professor of Infor</w:t>
        <w:t>-</w:t>
        <w:br/>
        <w:t xml:space="preserve">mation design at </w:t>
      </w:r>
      <w:r>
        <w:rPr>
          <w:lang w:val="fr-FR" w:eastAsia="fr-FR" w:bidi="fr-FR"/>
          <w:w w:val="100"/>
          <w:spacing w:val="0"/>
          <w:color w:val="000000"/>
          <w:position w:val="0"/>
        </w:rPr>
        <w:t>Université de</w:t>
        <w:br/>
        <w:t xml:space="preserve">Montréal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president of the</w:t>
        <w:br/>
        <w:t>Technological Art Society.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7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"http://www.din.umontreal.ca/courchesne" </w:instrText>
      </w:r>
      <w:r>
        <w:fldChar w:fldCharType="separate"/>
      </w:r>
      <w:r>
        <w:rPr>
          <w:rStyle w:val="Hyperlink"/>
        </w:rPr>
        <w:t>www.din.umontreal.ca/courchesne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2" w:name="bookmark22"/>
      <w:r>
        <w:rPr>
          <w:lang w:val="fr-FR" w:eastAsia="fr-FR" w:bidi="fr-FR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spacing w:val="0"/>
          <w:color w:val="000000"/>
          <w:position w:val="0"/>
        </w:rPr>
        <w:t>FRUCHT</w:t>
      </w:r>
      <w:bookmarkEnd w:id="22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Frucht (*1967)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studied at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Kunsthochschule für Medien in Köln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since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received his degree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  <w:t xml:space="preserve">2001.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Previously he studied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restaura</w:t>
        <w:t>-</w:t>
        <w:br/>
        <w:t xml:space="preserve">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a specialisation in drawing.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the beginning of his studies</w:t>
        <w:br/>
        <w:t>at the KHM he was concerned with</w:t>
        <w:br/>
        <w:t>video, later his works emphasized</w:t>
        <w:br/>
        <w:t>the creation of Interactive art</w:t>
        <w:br/>
        <w:t>pieces which deal with commu</w:t>
        <w:t>-</w:t>
        <w:br/>
        <w:t>nication topics In more recent</w:t>
        <w:br/>
        <w:t>public spaces such as the world</w:t>
        <w:br/>
        <w:t>wide web. He exhibited nationally</w:t>
        <w:br/>
        <w:t>and Internationally, as well as in</w:t>
        <w:br/>
        <w:t>various places in Cologne such as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Tri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nitatis-Church,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Filmhaus,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Automatic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 KHM</w:t>
        <w:br/>
        <w:t>for several times. Originally from</w:t>
        <w:br/>
        <w:t>Hungary he immigrated to Germany</w:t>
        <w:br/>
      </w:r>
      <w:r>
        <w:rPr>
          <w:rStyle w:val="CharStyle11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1986.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Péter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Frucht lives and</w:t>
        <w:br/>
        <w:t xml:space="preserve">works </w:t>
      </w:r>
      <w:r>
        <w:rPr>
          <w:rStyle w:val="CharStyle11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18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"http://www.khm.de/-frucht" </w:instrText>
      </w:r>
      <w:r>
        <w:fldChar w:fldCharType="separate"/>
      </w:r>
      <w:r>
        <w:rPr>
          <w:rStyle w:val="Hyperlink"/>
        </w:rPr>
        <w:t>www.khm.de/-frucht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3" w:name="bookmark23"/>
      <w:r>
        <w:rPr>
          <w:lang w:val="en-US" w:eastAsia="en-US" w:bidi="en-US"/>
          <w:spacing w:val="0"/>
          <w:color w:val="000000"/>
          <w:position w:val="0"/>
        </w:rPr>
        <w:t>MASAKI FUJIHATA</w:t>
      </w:r>
      <w:bookmarkEnd w:id="23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Masaki Fujihata, who in 199</w:t>
      </w:r>
      <w:r>
        <w:rPr>
          <w:rStyle w:val="CharStyle99"/>
          <w:lang w:val="en-US" w:eastAsia="en-US" w:bidi="en-US"/>
          <w:i/>
          <w:iCs/>
        </w:rPr>
        <w:t>9 returned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as a professor to the Tokyo National</w:t>
        <w:br/>
        <w:t>University of Fine Arts and Music from</w:t>
        <w:br/>
        <w:t xml:space="preserve">which he graduated, is known as </w:t>
      </w:r>
      <w:r>
        <w:rPr>
          <w:rStyle w:val="CharStyle99"/>
          <w:lang w:val="en-US" w:eastAsia="en-US" w:bidi="en-US"/>
          <w:i/>
          <w:iCs/>
        </w:rPr>
        <w:t>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representative of interactive media arts</w:t>
        <w:br/>
      </w:r>
      <w:r>
        <w:rPr>
          <w:rStyle w:val="CharStyle99"/>
          <w:lang w:val="en-US" w:eastAsia="en-US" w:bidi="en-US"/>
          <w:i/>
          <w:iCs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Japan.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He started his career as a digital</w:t>
        <w:br/>
        <w:t>artist for computer graphics and</w:t>
        <w:br/>
        <w:t>animations in the early 80’s. In</w:t>
        <w:br/>
        <w:t>the late 80’s, he produced com</w:t>
        <w:t>-</w:t>
        <w:br/>
        <w:t>puter generated sculptures and,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early 90's, he entered the</w:t>
        <w:br/>
        <w:t>field of interactive arts.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His networked art piece “Global</w:t>
        <w:br/>
        <w:t>Interior Project” received a</w:t>
        <w:br/>
        <w:t xml:space="preserve">Golden Nika at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rStyle w:val="CharStyle113"/>
        </w:rPr>
        <w:t>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1996. His Interactive book,</w:t>
        <w:br/>
        <w:t>“Beyond Pages,” travelled around</w:t>
        <w:br/>
        <w:t>the U.S. and Europe and was</w:t>
        <w:br/>
        <w:t xml:space="preserve">finally installed </w:t>
      </w:r>
      <w:r>
        <w:rPr>
          <w:rStyle w:val="CharStyle11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permanent</w:t>
        <w:br/>
        <w:t>collection of ZKM in 1997. In</w:t>
      </w:r>
    </w:p>
    <w:p>
      <w:pPr>
        <w:pStyle w:val="Style50"/>
        <w:numPr>
          <w:ilvl w:val="0"/>
          <w:numId w:val="7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3"/>
        </w:rPr>
        <w:t xml:space="preserve">his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shared virtual environ</w:t>
        <w:t>-</w:t>
        <w:br/>
      </w:r>
      <w:r>
        <w:rPr>
          <w:rStyle w:val="CharStyle113"/>
        </w:rPr>
        <w:t xml:space="preserve">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 piece “Nuzzle Afar” was</w:t>
        <w:br/>
        <w:t>exhibited in Germany, Holland,</w:t>
        <w:br/>
        <w:t>Austria, Hungary, and Japan. In</w:t>
      </w:r>
    </w:p>
    <w:p>
      <w:pPr>
        <w:pStyle w:val="Style50"/>
        <w:numPr>
          <w:ilvl w:val="0"/>
          <w:numId w:val="7"/>
        </w:numPr>
        <w:tabs>
          <w:tab w:leader="none" w:pos="5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piece was Installed </w:t>
      </w:r>
      <w:r>
        <w:rPr>
          <w:rStyle w:val="CharStyle113"/>
        </w:rPr>
        <w:t>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Budapest, Linz, and Karlsruhe.</w:t>
        <w:br/>
        <w:t>“Impressing Velocity,” another</w:t>
        <w:br/>
        <w:t>new piece using a toy-train and</w:t>
        <w:br/>
        <w:t>simulation platform, was shown at</w:t>
        <w:br/>
        <w:t>ZKM in 1999/2000. The most</w:t>
      </w:r>
      <w:r>
        <w:br w:type="page"/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recent interactive art piece is tit</w:t>
        <w:t>-</w:t>
        <w:br/>
        <w:t>led “Small Fish”, which started</w:t>
        <w:br/>
        <w:t>from a collaborative production</w:t>
        <w:br/>
        <w:t>with music composer Kiyoshi</w:t>
        <w:br/>
        <w:t>Furukawa and programmer</w:t>
        <w:br/>
        <w:t>Wolfgang Muench, now available</w:t>
        <w:br/>
        <w:t>as CD-ROM, installation work,</w:t>
        <w:br/>
        <w:t>performance, and DVD-ROM. A</w:t>
        <w:br/>
        <w:t>series of the art projects “Field-</w:t>
        <w:br/>
        <w:t>Work": Cyber space filled with</w:t>
        <w:br/>
        <w:t>GPS data and video images, star</w:t>
        <w:t>-</w:t>
        <w:br/>
        <w:t>ted from 2000 for the Tsumari Art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Triennale,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Shimane Art Museum,</w:t>
        <w:br/>
        <w:t xml:space="preserve">Matsue, and Yokohama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Triennale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 Japan. Fie worked for National</w:t>
        <w:br/>
        <w:t>Museum of Emerging Science and</w:t>
        <w:br/>
        <w:t>Innovation as a member of the</w:t>
        <w:br/>
        <w:t>advisory committee.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3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"http://www.ima.fa.geidai.ac.jp/~masaki" </w:instrText>
      </w:r>
      <w:r>
        <w:fldChar w:fldCharType="separate"/>
      </w:r>
      <w:r>
        <w:rPr>
          <w:rStyle w:val="Hyperlink"/>
        </w:rPr>
        <w:t>www.ima.fa.geidai.ac.jp/~masaki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4" w:name="bookmark24"/>
      <w:r>
        <w:rPr>
          <w:rStyle w:val="CharStyle114"/>
          <w:lang w:val="de-DE" w:eastAsia="de-DE" w:bidi="de-DE"/>
          <w:b/>
          <w:bCs/>
        </w:rPr>
        <w:t xml:space="preserve">DAGMAR </w:t>
      </w:r>
      <w:r>
        <w:rPr>
          <w:rStyle w:val="CharStyle114"/>
          <w:b/>
          <w:bCs/>
        </w:rPr>
        <w:t>KELLER &amp;</w:t>
      </w:r>
      <w:bookmarkEnd w:id="24"/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5" w:name="bookmark25"/>
      <w:r>
        <w:rPr>
          <w:rStyle w:val="CharStyle114"/>
          <w:b/>
          <w:bCs/>
        </w:rPr>
        <w:t>MARTIN WITTWER</w:t>
      </w:r>
      <w:bookmarkEnd w:id="25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Dagmar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Keller (*1972] lives and works</w:t>
        <w:br/>
        <w:t>in Cologne. From 1995-1999 she stu</w:t>
        <w:t>-</w:t>
        <w:br/>
        <w:t>died visual arts and architecture at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Kunstakademie Düsseldorf.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Afterwards</w:t>
        <w:br/>
        <w:t xml:space="preserve">she studied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Kunsthochschule für</w:t>
        <w:br/>
        <w:t xml:space="preserve">Medien Köln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received her degree in</w:t>
        <w:br/>
        <w:t xml:space="preserve">May </w:t>
      </w:r>
      <w:r>
        <w:rPr>
          <w:rStyle w:val="CharStyle115"/>
          <w:i/>
          <w:iCs/>
        </w:rPr>
        <w:t>2001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Wittwer (*1969) lives and</w:t>
        <w:br/>
        <w:t>works in Cologne. From 1992-1999 he</w:t>
        <w:br/>
        <w:t>studied visual arts and architecture at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Kunstakademie Düsseldorf.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Since</w:t>
        <w:br/>
        <w:t>1997 he received grants from several</w:t>
        <w:br/>
        <w:t>Swiss towns and cantons.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Keller and Wittwer cooperate</w:t>
        <w:br/>
        <w:t>in artworking since 1997. Main</w:t>
        <w:br/>
        <w:t>topics of their pieces are concerned</w:t>
        <w:br w:type="column"/>
        <w:t>with the idea of hyper-real spots</w:t>
        <w:br/>
        <w:t>whose environment reflects</w:t>
        <w:br/>
        <w:t>human wishes, ideals but also</w:t>
        <w:br/>
        <w:t>their paranoias and anxieties.</w:t>
        <w:br/>
        <w:t>Works of Keller and Wittwer have</w:t>
        <w:br/>
        <w:t>been shown at Viper Festival,</w:t>
        <w:br/>
        <w:t xml:space="preserve">Basel; Museum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Dinge,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Berlin;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Stiftung DKM,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Duisburg; Art</w:t>
        <w:br/>
        <w:t>Cologne; Art Primeur at the Centre</w:t>
        <w:br/>
        <w:t>of Modern Art, Dordrecht (nl);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 world is not enough, Museum</w:t>
        <w:br/>
        <w:t>Fridericianum in Kassel and for</w:t>
        <w:br/>
        <w:t xml:space="preserve">several times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</w:t>
        <w:t>-</w:t>
        <w:br/>
        <w:t>schule für Medien Köln.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_ In 2001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they received the</w:t>
        <w:br/>
        <w:t>review award from the Video- 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 the Migros Museum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Gegenwartskunst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Zürich.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6" w:name="bookmark26"/>
      <w:r>
        <w:rPr>
          <w:rStyle w:val="CharStyle114"/>
          <w:b/>
          <w:bCs/>
        </w:rPr>
        <w:t xml:space="preserve">PHILIPP </w:t>
      </w:r>
      <w:r>
        <w:rPr>
          <w:rStyle w:val="CharStyle114"/>
          <w:lang w:val="de-DE" w:eastAsia="de-DE" w:bidi="de-DE"/>
          <w:b/>
          <w:bCs/>
        </w:rPr>
        <w:t>LACHENMANN</w:t>
      </w:r>
      <w:bookmarkEnd w:id="26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Philipp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Lachenmann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(*1963) lives and</w:t>
        <w:br/>
        <w:t>works in Munich. After an apprentice</w:t>
        <w:t>-</w:t>
        <w:br/>
        <w:t>ship as a molder, he studied with the</w:t>
        <w:br/>
        <w:t>painter and stage designer Henry H.</w:t>
        <w:br/>
        <w:t xml:space="preserve">Gowa, studied film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Hochschule</w:t>
        <w:br/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Fernsehen,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HFF, Munich.</w:t>
        <w:br/>
        <w:t>In addition, he worked as a professional</w:t>
        <w:br/>
        <w:t>photographer. From</w:t>
      </w:r>
      <w:r>
        <w:rPr>
          <w:rStyle w:val="CharStyle103"/>
          <w:i w:val="0"/>
          <w:iCs w:val="0"/>
        </w:rPr>
        <w:t xml:space="preserve"> 1989 to 1994,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Lachenmann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studied art history, com</w:t>
        <w:t>-</w:t>
        <w:br/>
        <w:t>munication studies and philosophy at</w:t>
        <w:br/>
        <w:t>the Ludwig-Maximilians-University in</w:t>
        <w:br/>
        <w:t>Munich, graduating with an M.A.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His works deal with topics like</w:t>
        <w:br/>
        <w:t>images as medial deserts and</w:t>
        <w:br/>
        <w:t>surfaces of collective memories</w:t>
        <w:br/>
        <w:t>whose self-referentiality could</w:t>
        <w:br/>
        <w:t>be revealed through interventions</w:t>
        <w:br/>
        <w:t>in their formal appearance.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Fie started to exhibit his work</w:t>
        <w:br w:type="column"/>
        <w:t>in 1997. After solo exhibitions</w:t>
        <w:br/>
        <w:t>in New York and Munich in 1997,</w:t>
        <w:br/>
        <w:t>a group show in Munich in March</w:t>
        <w:br/>
        <w:t>1998, TRIPLETAKE was his first</w:t>
        <w:br/>
        <w:t>group show in New York.</w:t>
        <w:br/>
        <w:t>Afterwards his works were shown</w:t>
        <w:br/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Goethe-Institute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Paris,</w:t>
        <w:br/>
        <w:t>the ART Cologne (2000, 2001,</w:t>
        <w:br/>
        <w:t>Gallery Andreas Binder) and the</w:t>
        <w:br/>
        <w:t>Swiss embassy in Berlin. Recent</w:t>
        <w:br/>
        <w:t xml:space="preserve">exhibitions include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Projektraum,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Cologne (solo) and Museum of</w:t>
        <w:br/>
        <w:t>Modern Art, Moscow. Currently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Lachenmann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in a post</w:t>
        <w:t>-</w:t>
        <w:br/>
        <w:t xml:space="preserve">graduate-program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</w:t>
        <w:t>-</w:t>
        <w:br/>
        <w:t xml:space="preserve">schule für Medien Köln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</w:t>
        <w:br/>
        <w:t>Prof. Valie Export and Prof.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Klauke.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3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"http://www.khm.de/~lac"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www.khm.de/~lac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7" w:name="bookmark27"/>
      <w:r>
        <w:rPr>
          <w:lang w:val="en-US" w:eastAsia="en-US" w:bidi="en-US"/>
          <w:spacing w:val="0"/>
          <w:color w:val="000000"/>
          <w:position w:val="0"/>
        </w:rPr>
        <w:t>JOAN LEANDRE</w:t>
      </w:r>
      <w:bookmarkEnd w:id="27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Joan Leandre, member of the Unknown</w:t>
        <w:br/>
        <w:t>Frame Observatory and the OVNI</w:t>
        <w:br/>
        <w:t>Archives. From 1992 to 1999 organiser</w:t>
        <w:br/>
        <w:t>of OVNI Scanner in Barcelona, from</w:t>
        <w:br/>
        <w:t xml:space="preserve">1994to </w:t>
      </w:r>
      <w:r>
        <w:rPr>
          <w:rStyle w:val="CharStyle115"/>
          <w:i/>
          <w:iCs/>
        </w:rPr>
        <w:t>1996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author of the MAP Series</w:t>
        <w:br/>
        <w:t>Mega Assemble Project, a reading of</w:t>
        <w:br/>
        <w:t>mainstream media,from</w:t>
      </w:r>
      <w:r>
        <w:rPr>
          <w:rStyle w:val="CharStyle103"/>
          <w:i w:val="0"/>
          <w:iCs w:val="0"/>
        </w:rPr>
        <w:t xml:space="preserve"> 1996-1998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Oigo Rom Project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Institut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Universitari del Audiovisual, Barcelona,</w:t>
        <w:br/>
        <w:t>from</w:t>
      </w:r>
      <w:r>
        <w:rPr>
          <w:rStyle w:val="CharStyle103"/>
          <w:i w:val="0"/>
          <w:iCs w:val="0"/>
        </w:rPr>
        <w:t xml:space="preserve"> 1987-1988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organiser of the</w:t>
        <w:br/>
        <w:t>President Archives in New York.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1999, he started a project</w:t>
        <w:br/>
        <w:t>called retroyou.org: the long</w:t>
        <w:br/>
        <w:t>descend of satan over xanadu.</w:t>
        <w:br/>
        <w:t>retroyou.org is a project of manual</w:t>
        <w:br/>
        <w:t>web reading and soft digesting:</w:t>
        <w:br/>
        <w:t>retroYou r/c [radio/control series]</w:t>
        <w:br/>
        <w:t>started as a project of hard de</w:t>
        <w:t>-</w:t>
        <w:br w:type="column"/>
        <w:t>construction of a racing game for</w:t>
        <w:br/>
        <w:t>PC, presented among other places</w:t>
        <w:br/>
        <w:t>in: OnedotZero, Barcelona; dina</w:t>
        <w:br/>
        <w:t>digital is not analog, Bologna;</w:t>
        <w:br/>
        <w:t>Arco 001, Madrid.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3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"http://retroyou.org" </w:instrText>
      </w:r>
      <w:r>
        <w:fldChar w:fldCharType="separate"/>
      </w:r>
      <w:r>
        <w:rPr>
          <w:rStyle w:val="Hyperlink"/>
        </w:rPr>
        <w:t>http://retroyou.org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8" w:name="bookmark28"/>
      <w:r>
        <w:rPr>
          <w:rStyle w:val="CharStyle114"/>
          <w:b/>
          <w:bCs/>
        </w:rPr>
        <w:t>SEIKO MIKAMI</w:t>
      </w:r>
      <w:bookmarkEnd w:id="28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Seiko Mikami (*</w:t>
      </w:r>
      <w:r>
        <w:rPr>
          <w:rStyle w:val="CharStyle115"/>
          <w:i/>
          <w:iCs/>
        </w:rPr>
        <w:t>1961</w:t>
      </w:r>
      <w:r>
        <w:rPr>
          <w:lang w:val="en-US" w:eastAsia="en-US" w:bidi="en-US"/>
          <w:w w:val="100"/>
          <w:spacing w:val="0"/>
          <w:color w:val="000000"/>
          <w:position w:val="0"/>
        </w:rPr>
        <w:t>) has been</w:t>
        <w:br/>
        <w:t>approaching the problems concerning the</w:t>
        <w:br/>
        <w:t>circumstances of human information by</w:t>
        <w:br/>
        <w:t>dealing with such topics as the immunity</w:t>
        <w:br/>
        <w:t>of the living body, digital perceptions</w:t>
        <w:br/>
        <w:t>and man-machine interfaces.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_She is particularly concerned</w:t>
        <w:br/>
        <w:t>with the distance between the</w:t>
        <w:br/>
        <w:t>object and the viewer. “I’m not</w:t>
        <w:br/>
        <w:t xml:space="preserve">interested in the physical </w:t>
      </w:r>
      <w:r>
        <w:rPr>
          <w:rStyle w:val="CharStyle113"/>
        </w:rPr>
        <w:t>objects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produced by my work, </w:t>
      </w:r>
      <w:r>
        <w:rPr>
          <w:rStyle w:val="CharStyle113"/>
        </w:rPr>
        <w:t>despite 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fact that I am impressed by </w:t>
      </w:r>
      <w:r>
        <w:rPr>
          <w:rStyle w:val="CharStyle113"/>
        </w:rPr>
        <w:t>real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objects and by painting, but in</w:t>
        <w:br/>
        <w:t>materialising the invisible space</w:t>
        <w:br/>
        <w:t>that arises between the body and</w:t>
        <w:br/>
        <w:t>the object."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Her latest piece, Molecular</w:t>
        <w:br/>
        <w:t>Informatics. Morphogenic</w:t>
        <w:br/>
        <w:t>Substance Via Eye Tracking is a</w:t>
        <w:br/>
        <w:t>work in progress and four versions</w:t>
        <w:br/>
        <w:t>of it have been released up to now.</w:t>
        <w:br/>
        <w:t>These interactive installations use</w:t>
        <w:br/>
        <w:t>optical recognition technology</w:t>
        <w:br/>
        <w:t>and traces the user’s eyes in</w:t>
        <w:br/>
        <w:t>realtime.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1864" w:h="14726"/>
          <w:pgMar w:top="2758" w:left="807" w:right="847" w:bottom="322" w:header="0" w:footer="3" w:gutter="0"/>
          <w:rtlGutter w:val="0"/>
          <w:cols w:num="4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_ Another well-known piece of</w:t>
        <w:br/>
        <w:t>Seiko Mikami is “World, Membrane</w:t>
        <w:br/>
        <w:t>and the Dismembered Body”, the</w:t>
        <w:br/>
        <w:t>emphasis in this piece lies in</w:t>
        <w:br/>
        <w:t>contrast to Molecular Informatics</w:t>
        <w:br/>
        <w:t>on auditive perception. The works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3410" w:left="0" w:right="0" w:bottom="3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 w:val="0"/>
        <w:keepLines w:val="0"/>
        <w:shd w:val="clear" w:color="auto" w:fill="auto"/>
        <w:bidi w:val="0"/>
        <w:spacing w:before="0" w:after="0" w:line="640" w:lineRule="exact"/>
        <w:ind w:left="0" w:right="0" w:firstLine="0"/>
        <w:sectPr>
          <w:type w:val="continuous"/>
          <w:pgSz w:w="11864" w:h="14726"/>
          <w:pgMar w:top="3410" w:left="1072" w:right="549" w:bottom="31" w:header="0" w:footer="3" w:gutter="0"/>
          <w:rtlGutter w:val="0"/>
          <w:cols w:space="720"/>
          <w:noEndnote/>
          <w:docGrid w:linePitch="360"/>
        </w:sectPr>
      </w:pPr>
      <w:r>
        <w:rPr>
          <w:rStyle w:val="CharStyle118"/>
          <w:b w:val="0"/>
          <w:bCs w:val="0"/>
          <w:i/>
          <w:iCs/>
        </w:rPr>
        <w:t>A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of Mikami have been shown in</w:t>
        <w:br/>
        <w:t>several international museums</w:t>
        <w:br/>
        <w:t>and festivals, such as Canon Artlab,</w:t>
        <w:br/>
        <w:t>Tokyo (1996); V2, Rotterdam</w:t>
        <w:br/>
        <w:t>(1996); EXIT: festival international,</w:t>
        <w:br/>
        <w:t xml:space="preserve">Maison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Arts, Creteil, France</w:t>
        <w:br/>
        <w:t>(1998); Via98, festival inter</w:t>
        <w:t>-</w:t>
        <w:br/>
        <w:t>national, Le Manege/Maubeuge</w:t>
      </w:r>
    </w:p>
    <w:p>
      <w:pPr>
        <w:pStyle w:val="Style50"/>
        <w:numPr>
          <w:ilvl w:val="0"/>
          <w:numId w:val="9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; Singular Electrics,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Fundació Joan Miró,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Barcelona</w:t>
      </w:r>
    </w:p>
    <w:p>
      <w:pPr>
        <w:pStyle w:val="Style50"/>
        <w:numPr>
          <w:ilvl w:val="0"/>
          <w:numId w:val="9"/>
        </w:numPr>
        <w:tabs>
          <w:tab w:leader="none" w:pos="61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; Vision Machine, Musee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Beaux Arts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Nantes (2000).</w:t>
        <w:br/>
        <w:t>_ Seiko Mikami lives and works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Tokyo.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12"/>
        </w:rPr>
        <w:t>http://bionet_org.tripod.com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29" w:name="bookmark29"/>
      <w:r>
        <w:rPr>
          <w:rStyle w:val="CharStyle114"/>
          <w:b/>
          <w:bCs/>
        </w:rPr>
        <w:t>KENNETH RINALDO</w:t>
      </w:r>
      <w:bookmarkEnd w:id="29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Kenneth Rinaldo is an artist and theorist</w:t>
        <w:br/>
        <w:t>who creates interactive multimedia</w:t>
        <w:br/>
        <w:t>installations that blur the boundaries</w:t>
        <w:br/>
        <w:t>between the organic and inorganic.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 has been working at the intersection</w:t>
        <w:br/>
        <w:t>of art and biology for over two decades</w:t>
        <w:br/>
        <w:t>working in the catagories of interactive</w:t>
        <w:br/>
        <w:t>robotics, biological art, artificial life,</w:t>
        <w:br/>
        <w:t>interspecies communication, rapid</w:t>
        <w:br/>
        <w:t>prototyping and digital imaging.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19"/>
        </w:rPr>
        <w:t>_</w:t>
      </w:r>
      <w:r>
        <w:rPr>
          <w:rStyle w:val="CharStyle113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 works have been commissio</w:t>
        <w:t>-</w:t>
        <w:br/>
        <w:t>ned and displayed nationally and</w:t>
        <w:br/>
        <w:t>internationally at museums and</w:t>
        <w:br/>
        <w:t>galleries such as: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OK Center for Contemporary</w:t>
        <w:br/>
        <w:t xml:space="preserve">Art,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Linz; The</w:t>
        <w:br/>
        <w:t>Kiasma Museum of Contemporary</w:t>
        <w:br/>
        <w:t>Art, Helsinki; The Australian Center</w:t>
        <w:br/>
        <w:t>for Photograhy; The Chicago Art</w:t>
        <w:br/>
        <w:t>Institute, Chicago; The Museum</w:t>
        <w:br/>
        <w:t>of Contemporary Art, Chicago;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Northern Illinois University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Art Museum, Chicago; The Home</w:t>
        <w:br/>
        <w:t xml:space="preserve">Show, Seoul; V2 Dutch </w:t>
      </w:r>
      <w:r>
        <w:rPr>
          <w:lang w:val="es-ES" w:eastAsia="es-ES" w:bidi="es-ES"/>
          <w:w w:val="100"/>
          <w:spacing w:val="0"/>
          <w:color w:val="000000"/>
          <w:position w:val="0"/>
        </w:rPr>
        <w:t>Electrónica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Arts Festival, Rotterdam; Image</w:t>
        <w:br/>
        <w:t>Du Future, Montreal; Siggraph,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 Angeles; The Exploratorium,</w:t>
        <w:br/>
        <w:t>San Francisco. He was the re</w:t>
        <w:t>-</w:t>
        <w:br/>
        <w:t xml:space="preserve">cipient of the first prize for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Avida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3.0 an international competition</w:t>
        <w:br/>
        <w:t>on artificial life and has received</w:t>
        <w:br/>
        <w:t>numerous grants and awards as</w:t>
        <w:br/>
        <w:t>well as an Ohio Arts Council Grant.</w:t>
        <w:br/>
        <w:t>Rinaldo teaches interactive robotic</w:t>
        <w:br/>
        <w:t>sculpture, digital imaging, multi-</w:t>
        <w:br/>
        <w:t>media and directs the Art and Tech</w:t>
        <w:t>-</w:t>
        <w:br/>
        <w:t>nology program in the Department</w:t>
        <w:br/>
        <w:t>of Art at the Ohio State University</w:t>
        <w:br/>
        <w:t>in Columbus, Ohio.</w:t>
        <w:br/>
      </w:r>
      <w:r>
        <w:fldChar w:fldCharType="begin"/>
      </w:r>
      <w:r>
        <w:rPr>
          <w:rStyle w:val="CharStyle120"/>
        </w:rPr>
        <w:instrText> HYPERLINK "http://www.accad.ohio-state.edu/~rinaldo" </w:instrText>
      </w:r>
      <w:r>
        <w:fldChar w:fldCharType="separate"/>
      </w:r>
      <w:r>
        <w:rPr>
          <w:rStyle w:val="Hyperlink"/>
        </w:rPr>
        <w:t>www.accad.ohio-state.edu/~rinaldo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0" w:name="bookmark30"/>
      <w:r>
        <w:rPr>
          <w:rStyle w:val="CharStyle114"/>
          <w:b/>
          <w:bCs/>
        </w:rPr>
        <w:t>JOCELYN ROBERT</w:t>
      </w:r>
      <w:bookmarkEnd w:id="30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Jocelyn Robert lives in Quebec. Although</w:t>
        <w:br/>
        <w:t>trained as an architect, for the last fifteen</w:t>
        <w:br/>
        <w:t>years he has been working with sound:</w:t>
        <w:br/>
        <w:t>performing with the ensemble Bruit</w:t>
        <w:br/>
        <w:t>TTV; creating acoustic installations;</w:t>
        <w:br/>
        <w:t>composing interactive computer pieces;</w:t>
        <w:br/>
        <w:t>talking and writing about new media.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In 1983 he founded Avatar, the</w:t>
        <w:br/>
        <w:t>artist-run audio centre. In 1999,</w:t>
        <w:br/>
        <w:t>Robert was artist in residence at</w:t>
        <w:br/>
        <w:t>Steim in Amsterdam and in 1998</w:t>
        <w:br/>
        <w:t>at Sheffield University, England.</w:t>
        <w:br/>
        <w:t>Recent performances include</w:t>
        <w:br/>
        <w:t>Tic Toe festival (solo and with</w:t>
        <w:br/>
        <w:t>Laetitia Sonami) in Victoria, B.C.,</w:t>
        <w:br/>
        <w:t xml:space="preserve">Le Piano Flou at Wesleyan </w:t>
      </w:r>
      <w:r>
        <w:rPr>
          <w:rStyle w:val="CharStyle113"/>
        </w:rPr>
        <w:t>Uni</w:t>
        <w:t>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versity, Connecticut and Station</w:t>
        <w:br/>
        <w:t>to Station (with David Michaud</w:t>
        <w:br/>
        <w:t xml:space="preserve">and Boris Firquet) for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Documenta</w:t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Kassel. Robert’s work has been</w:t>
        <w:br/>
        <w:t>shown and performed in the</w:t>
        <w:br/>
        <w:t>United States, Mexico, Poland,</w:t>
        <w:br/>
        <w:t>Austria, Germany, France and</w:t>
        <w:br/>
        <w:t>Canada. In the past decade Robert</w:t>
        <w:br/>
        <w:t>has published seven solo CDs and</w:t>
        <w:br/>
        <w:t>produced over twenty CDs of other</w:t>
        <w:br/>
        <w:t>artists works for Ohm Editions,</w:t>
        <w:br/>
        <w:t>Quebec. He received numerous</w:t>
        <w:br/>
        <w:t>awards and was a jury member of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Conseil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Canada</w:t>
        <w:br/>
        <w:t>several times.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The career of Jocelyn Robert</w:t>
        <w:br/>
        <w:t>is characterized by a particular</w:t>
        <w:br/>
        <w:t>involvement with, and commitment</w:t>
        <w:br/>
        <w:t>to, collaborative work.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31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"http://www.meduse.org/" </w:instrText>
      </w:r>
      <w:r>
        <w:fldChar w:fldCharType="separate"/>
      </w:r>
      <w:r>
        <w:rPr>
          <w:rStyle w:val="Hyperlink"/>
        </w:rPr>
        <w:t>www.meduse.org/</w:t>
      </w:r>
      <w:r>
        <w:fldChar w:fldCharType="end"/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18" w:line="120" w:lineRule="exact"/>
        <w:ind w:left="0" w:right="0" w:firstLine="0"/>
      </w:pPr>
      <w:r>
        <w:rPr>
          <w:rStyle w:val="CharStyle112"/>
        </w:rPr>
        <w:t>avatar/avatar/artistes/biojr.html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1" w:name="bookmark31"/>
      <w:r>
        <w:rPr>
          <w:rStyle w:val="CharStyle114"/>
          <w:b/>
          <w:bCs/>
        </w:rPr>
        <w:t>ROBOTLAB; MATTHIAS GOMMEL,</w:t>
        <w:br/>
        <w:t xml:space="preserve">MARTINA HAITZ, </w:t>
      </w:r>
      <w:r>
        <w:rPr>
          <w:rStyle w:val="CharStyle114"/>
          <w:lang w:val="de-DE" w:eastAsia="de-DE" w:bidi="de-DE"/>
          <w:b/>
          <w:bCs/>
        </w:rPr>
        <w:t>JAN ZAPPE</w:t>
      </w:r>
      <w:bookmarkEnd w:id="31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Matthias Gommel (*1970), exhibition</w:t>
        <w:br/>
        <w:t>designer, studies of architecture, product</w:t>
        <w:br/>
        <w:t xml:space="preserve">design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scenography in Bonn and</w:t>
        <w:br/>
        <w:t>Karlsruhe, numerous exhibitions, i.e.</w:t>
        <w:br/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Kunsthalle Düsseldorf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the</w:t>
        <w:br/>
        <w:t>German Pavilion of Expo 2000.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Martina Haitz (*1970), robotic engineer,</w:t>
        <w:br/>
        <w:t>studies of electrical engineering and</w:t>
        <w:br/>
        <w:t>computer science in Karlsruhe, since 1999</w:t>
        <w:br/>
        <w:t>various research and exhibition projects,</w:t>
        <w:br/>
        <w:t>since2000assistant professor for media</w:t>
        <w:br/>
        <w:t>art at the HfG - Academy of Art and</w:t>
        <w:br/>
        <w:t>Design Karlsruhe.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176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 Zappe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(*1969), physicochemist,</w:t>
        <w:br/>
        <w:t>studies of chemistry and mathematics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Siegen und Düsseldorf,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studies of</w:t>
        <w:br w:type="column"/>
        <w:t>philosophy and history of art in Karlsruhe</w:t>
        <w:br/>
        <w:t xml:space="preserve">and </w:t>
      </w:r>
      <w:r>
        <w:rPr>
          <w:rStyle w:val="CharStyle121"/>
          <w:lang w:val="de-DE" w:eastAsia="de-DE" w:bidi="de-DE"/>
          <w:i/>
          <w:iCs/>
        </w:rPr>
        <w:t xml:space="preserve">Köln, </w:t>
      </w:r>
      <w:r>
        <w:rPr>
          <w:rStyle w:val="CharStyle121"/>
          <w:i/>
          <w:iCs/>
        </w:rPr>
        <w:t>since 2000 assistant professor</w:t>
        <w:br/>
        <w:t>for media philosophy at the University</w:t>
        <w:br/>
        <w:t>of Karlsruhe.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 Founding of the artist group</w:t>
        <w:br/>
        <w:t>robotlab in February 2000,</w:t>
        <w:br/>
        <w:t>consisting of Matthias Gommel,</w:t>
        <w:br/>
        <w:t xml:space="preserve">Martina Haitz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Jan Zappe.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Experimental, artistic and scien</w:t>
        <w:t>-</w:t>
        <w:br/>
        <w:t>tific works in the field man and</w:t>
        <w:br/>
        <w:t>machine. Installations, public</w:t>
        <w:br/>
        <w:t>labs, performances and lectures.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23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"http://www.robotlab.de" </w:instrText>
      </w:r>
      <w:r>
        <w:fldChar w:fldCharType="separate"/>
      </w:r>
      <w:r>
        <w:rPr>
          <w:rStyle w:val="Hyperlink"/>
        </w:rPr>
        <w:t>www.robotlab.de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2" w:name="bookmark32"/>
      <w:r>
        <w:rPr>
          <w:rStyle w:val="CharStyle114"/>
          <w:b/>
          <w:bCs/>
        </w:rPr>
        <w:t>STUART ROSENBERG</w:t>
      </w:r>
      <w:bookmarkEnd w:id="32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Stuart Rosenberg (*1967) is originally</w:t>
        <w:br/>
        <w:t>from Toronto. He began his artistic career</w:t>
        <w:br/>
        <w:t>in film-based media, specialising in photo</w:t>
        <w:t>-</w:t>
        <w:br/>
        <w:t>graphy and movingimage. Duringthis</w:t>
        <w:br/>
        <w:t>period he also gained knowledge and</w:t>
        <w:br/>
        <w:t>practice working as assistant cinema</w:t>
        <w:t>-</w:t>
        <w:br/>
        <w:t>tographer on a variety of television shows,</w:t>
        <w:br/>
        <w:t>videos and commercials.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pgSz w:w="11864" w:h="14726"/>
          <w:pgMar w:top="3410" w:left="556" w:right="1079" w:bottom="2709" w:header="0" w:footer="3" w:gutter="0"/>
          <w:rtlGutter w:val="0"/>
          <w:cols w:num="4" w:space="107"/>
          <w:noEndnote/>
          <w:docGrid w:linePitch="360"/>
        </w:sectPr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 continued his visual develop</w:t>
        <w:t>-</w:t>
        <w:br/>
        <w:t>ment by pursuing the medium</w:t>
        <w:br/>
        <w:t>of holography while studying at</w:t>
        <w:br/>
        <w:t>Ontario College of Art and working</w:t>
        <w:br/>
        <w:t>as a holographic technician/cre-</w:t>
        <w:br/>
        <w:t>ative director at Fringe Research/</w:t>
        <w:br/>
        <w:t>Interference Gallery in Toronto.</w:t>
        <w:br/>
        <w:t>Rosenberg continued his holo</w:t>
        <w:t>-</w:t>
        <w:br/>
        <w:t>graphic studies as a graduate</w:t>
        <w:br/>
        <w:t xml:space="preserve">student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Kunsthochschule</w:t>
        <w:br/>
        <w:t xml:space="preserve">für Medien Köln,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he received</w:t>
        <w:br/>
        <w:t>his diploma in audio visual media.</w:t>
        <w:br/>
        <w:t>At the Academy he also began re</w:t>
        <w:t>-</w:t>
        <w:br/>
        <w:t>searching and developing internet</w:t>
        <w:br/>
        <w:t>based projects and created Core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War Betting Hill as well as West</w:t>
        <w:br/>
        <w:t>Bank Ind. After studying, Rosen</w:t>
        <w:t>-</w:t>
        <w:br/>
        <w:t>berg based himself in New York City</w:t>
        <w:br/>
        <w:t>developing his personal projects</w:t>
        <w:br/>
        <w:t>and working commercially with the</w:t>
        <w:br/>
        <w:t>Internet, primarily within the Infor</w:t>
        <w:t>-</w:t>
        <w:br/>
        <w:t>mation design and production areas.</w:t>
        <w:br/>
        <w:t>Presently he has spent the past half-</w:t>
        <w:br/>
        <w:t>year In Berlin as Artist in Residence</w:t>
        <w:br/>
        <w:t>at codelab-berlin where he produced</w:t>
        <w:br/>
        <w:t>his installation Entscheidung.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58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"http://www.transmediale.de/votebet" </w:instrText>
      </w:r>
      <w:r>
        <w:fldChar w:fldCharType="separate"/>
      </w:r>
      <w:r>
        <w:rPr>
          <w:rStyle w:val="Hyperlink"/>
        </w:rPr>
        <w:t>www.transmediale.de/votebet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3" w:name="bookmark33"/>
      <w:r>
        <w:rPr>
          <w:rStyle w:val="CharStyle114"/>
          <w:b/>
          <w:bCs/>
        </w:rPr>
        <w:t>ALEXEI SHULGIN</w:t>
      </w:r>
      <w:bookmarkEnd w:id="33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Alexei Shulgin is an artist, curator and</w:t>
        <w:br/>
        <w:t>musician who was horn 1963 and lives</w:t>
        <w:br/>
      </w:r>
      <w:r>
        <w:rPr>
          <w:rStyle w:val="CharStyle122"/>
          <w:i/>
          <w:iCs/>
        </w:rPr>
        <w:t xml:space="preserve">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 in Moscow. Shulgin started</w:t>
        <w:br/>
        <w:t>his artistic career as a photographer and</w:t>
        <w:br/>
        <w:t>founded the “Immediate Photography”</w:t>
        <w:br/>
        <w:t>group in 1988.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_ln 1994 he became one of the</w:t>
        <w:br/>
        <w:t>pioneers of the artistic use of the</w:t>
        <w:br/>
        <w:t>World Wide Web. With projects</w:t>
        <w:br/>
        <w:t>like the Moscow WWW Art Centre</w:t>
        <w:br/>
        <w:t>(1995) and Form Art (1997) he</w:t>
        <w:br/>
        <w:t>participated in many international</w:t>
        <w:br/>
        <w:t>exhibitions and festivals of new</w:t>
        <w:br/>
        <w:t>media art. He also became one of</w:t>
        <w:br/>
        <w:t>the most outspoken artist-critics</w:t>
        <w:br/>
        <w:t>of the net.art movement that he</w:t>
        <w:br/>
        <w:t>himself was part of. In 1998 he</w:t>
        <w:br/>
        <w:t>founded the 386 DX Cyberpunk</w:t>
        <w:br/>
        <w:t>Rockband which plays 1960s</w:t>
        <w:br/>
        <w:t xml:space="preserve">and 70s classic rock songs </w:t>
      </w:r>
      <w:r>
        <w:rPr>
          <w:rStyle w:val="CharStyle123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</w:t>
        <w:br/>
        <w:t>midi-performances.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rStyle w:val="CharStyle123"/>
        </w:rPr>
        <w:t xml:space="preserve">_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Since 2000, Shulgin has been</w:t>
        <w:br/>
        <w:t>a professor at the Pro Arte media</w:t>
        <w:br/>
        <w:t>lab in St. Petersburg.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"http://www.easylife.org" </w:instrText>
      </w:r>
      <w:r>
        <w:fldChar w:fldCharType="separate"/>
      </w:r>
      <w:r>
        <w:rPr>
          <w:rStyle w:val="Hyperlink"/>
        </w:rPr>
        <w:t>www.easylife.org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34" w:name="bookmark34"/>
      <w:r>
        <w:rPr>
          <w:rStyle w:val="CharStyle114"/>
          <w:b/>
          <w:bCs/>
        </w:rPr>
        <w:t>WOLFGANG STAEHLE</w:t>
      </w:r>
      <w:bookmarkEnd w:id="34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24"/>
        </w:rPr>
        <w:t>Wolfgang Staehle (*1950) is a media</w:t>
        <w:br/>
        <w:t>artist and the founder and executive</w:t>
        <w:br/>
        <w:t>director of THE THING, an independent</w:t>
        <w:br/>
        <w:t>media project and one of the seminal</w:t>
        <w:br/>
        <w:t>on-line and off-line forums for net art.</w:t>
        <w:br/>
        <w:t>THE THINGbegan as a Bulletin Board</w:t>
        <w:br/>
        <w:t>System focusing on contemporary art</w:t>
        <w:br/>
        <w:t>and cultural theory in 1991 and moved</w:t>
        <w:br/>
        <w:t>its wares onto the Web in</w:t>
      </w:r>
      <w:r>
        <w:rPr>
          <w:rStyle w:val="CharStyle125"/>
        </w:rPr>
        <w:t xml:space="preserve"> 1995.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„Staehle was born in Stuttgart</w:t>
        <w:br/>
        <w:t>and has been living in New York</w:t>
        <w:br/>
        <w:t>since 1976. He is widely recogni</w:t>
        <w:t>-</w:t>
        <w:br/>
        <w:t>zed as a pioneer of the Internet art</w:t>
        <w:br/>
        <w:t>scene, and his video and new</w:t>
        <w:br/>
        <w:t>media works have been exhibited</w:t>
        <w:br/>
        <w:t>world-wide. His work "Empire</w:t>
        <w:br/>
        <w:t>24/7", a live image of the Empire</w:t>
        <w:br/>
        <w:t>State Building in New York, was</w:t>
        <w:br/>
        <w:t>Included in the “net_condltion”</w:t>
        <w:br/>
        <w:t>show at ZKM Center in Karlsruhe</w:t>
      </w:r>
    </w:p>
    <w:p>
      <w:pPr>
        <w:pStyle w:val="Style50"/>
        <w:numPr>
          <w:ilvl w:val="0"/>
          <w:numId w:val="11"/>
        </w:numPr>
        <w:tabs>
          <w:tab w:leader="none" w:pos="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 in “Loans from the</w:t>
        <w:br/>
        <w:t>Invisible Museum" at Yerba Buena</w:t>
        <w:br/>
        <w:t>Arts Center In San Francisco</w:t>
      </w:r>
    </w:p>
    <w:p>
      <w:pPr>
        <w:pStyle w:val="Style50"/>
        <w:numPr>
          <w:ilvl w:val="0"/>
          <w:numId w:val="11"/>
        </w:numPr>
        <w:tabs>
          <w:tab w:leader="none" w:pos="6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 He had solo exhibitions</w:t>
        <w:br/>
        <w:t>at the Centre Pompidou, Paris</w:t>
        <w:br/>
        <w:t>(1993) and Marimura Art Museum,</w:t>
        <w:br/>
        <w:t>Tokyo (1990). His exhibition</w:t>
        <w:br/>
        <w:t>"2001” (Postmasters Gallery,</w:t>
        <w:br/>
        <w:t>September 2001) consisted of</w:t>
        <w:br/>
        <w:t>three Web-transmissions: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television tower in Berlin, the</w:t>
        <w:br/>
        <w:t>Comburg monastery, and a pano</w:t>
        <w:t>-</w:t>
        <w:br/>
        <w:t>ramic view of lower Manhattan,</w:t>
        <w:br/>
        <w:t>offering an Instantaneous com</w:t>
        <w:t>-</w:t>
        <w:br/>
        <w:t>pression of time and space.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fldChar w:fldCharType="begin"/>
      </w:r>
      <w:r>
        <w:rPr>
          <w:rStyle w:val="CharStyle112"/>
        </w:rPr>
        <w:instrText> HYPERLINK "http://www.thing.net/empire.html" </w:instrText>
      </w:r>
      <w:r>
        <w:fldChar w:fldCharType="separate"/>
      </w:r>
      <w:r>
        <w:rPr>
          <w:rStyle w:val="Hyperlink"/>
        </w:rPr>
        <w:t>www.thing.net/empire.html</w:t>
      </w:r>
      <w:r>
        <w:fldChar w:fldCharType="end"/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bookmarkStart w:id="35" w:name="bookmark35"/>
      <w:r>
        <w:rPr>
          <w:rStyle w:val="CharStyle114"/>
          <w:b/>
          <w:bCs/>
        </w:rPr>
        <w:t>JAN TORPUS &amp; MICHEL DURIEUX</w:t>
      </w:r>
      <w:bookmarkEnd w:id="35"/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Torpus (*1963) lives and works</w:t>
        <w:br/>
        <w:t>in Basel.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From 1989-1993 he studied</w:t>
        <w:br/>
        <w:t>interior design at the Massana Art</w:t>
        <w:br/>
        <w:t>and Design College In Barcelona.</w:t>
        <w:br/>
        <w:t>During the following two years he</w:t>
        <w:br/>
        <w:t>worked with the architect Daniel</w:t>
        <w:br/>
        <w:t>Freixes in Barcelona in the fields</w:t>
        <w:br/>
        <w:t>of interior design, lightning design</w:t>
        <w:br/>
        <w:t>and exhibition design. From</w:t>
        <w:br/>
        <w:t>1996-1999 he studied audio</w:t>
        <w:br/>
        <w:t xml:space="preserve">visual design an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Schule für</w:t>
        <w:br/>
        <w:t xml:space="preserve">Gestaltung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Basel and since</w:t>
        <w:br/>
        <w:t>1997 he works at the HyperStudio</w:t>
        <w:br/>
        <w:t>in Basel. Since 1998 he teaches</w:t>
        <w:br/>
        <w:t>3D-deslgn and video at the poly</w:t>
        <w:t>-</w:t>
        <w:br/>
        <w:t xml:space="preserve">technic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Brugg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(FHAA) and</w:t>
        <w:br/>
        <w:t xml:space="preserve">since 1999 multimedia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Höhere</w:t>
        <w:br/>
        <w:t>Schule für Gestaltung in Basel</w:t>
        <w:br/>
        <w:t xml:space="preserve">(HGKB)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fields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fasion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design and audio visual design.</w:t>
      </w:r>
    </w:p>
    <w:p>
      <w:pPr>
        <w:pStyle w:val="Style7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Michel Durieux (*1970) lives and works</w:t>
        <w:br/>
        <w:t>in Katwijk, Netherlands.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9"/>
        </w:rPr>
        <w:t>_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He received a masters degree in</w:t>
        <w:br/>
        <w:t>psychology, specialising in physio</w:t>
        <w:t>-</w:t>
        <w:br/>
        <w:t>logical correlations of emotions.</w:t>
        <w:br/>
        <w:t>After his studies he became inter</w:t>
        <w:t>-</w:t>
        <w:br/>
        <w:t>ested in using his knowledge for</w:t>
        <w:br/>
        <w:t>developing new forms of Inter</w:t>
        <w:t>-</w:t>
        <w:br/>
        <w:t>active media and art. From 1999-</w:t>
        <w:br/>
        <w:t>2000 he studied sonology at the</w:t>
        <w:br/>
        <w:t>Royal Conservatory in The Hague.</w:t>
        <w:br/>
        <w:t>Currently he is completing the</w:t>
        <w:br/>
        <w:t>second phase educational program</w:t>
        <w:br/>
        <w:t>at the department of image and</w:t>
        <w:br/>
        <w:t>sound.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pgSz w:w="11864" w:h="14726"/>
          <w:pgMar w:top="3412" w:left="1084" w:right="3158" w:bottom="2716" w:header="0" w:footer="3" w:gutter="0"/>
          <w:rtlGutter w:val="0"/>
          <w:cols w:num="3" w:space="115"/>
          <w:noEndnote/>
          <w:docGrid w:linePitch="360"/>
        </w:sectPr>
      </w:pPr>
      <w:r>
        <w:fldChar w:fldCharType="begin"/>
      </w:r>
      <w:r>
        <w:rPr>
          <w:rStyle w:val="CharStyle112"/>
        </w:rPr>
        <w:instrText> HYPERLINK "http://www.affectivecinema.net" </w:instrText>
      </w:r>
      <w:r>
        <w:fldChar w:fldCharType="separate"/>
      </w:r>
      <w:r>
        <w:rPr>
          <w:rStyle w:val="Hyperlink"/>
        </w:rPr>
        <w:t>www.affectivecinema.net</w:t>
      </w:r>
      <w:r>
        <w:fldChar w:fldCharType="end"/>
      </w:r>
    </w:p>
    <w:p>
      <w:pPr>
        <w:framePr w:h="550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92" type="#_x0000_t75" style="width:538pt;height:275pt;">
            <v:imagedata r:id="rId79" r:href="rId80"/>
          </v:shape>
        </w:pict>
      </w:r>
    </w:p>
    <w:p>
      <w:pPr>
        <w:widowControl w:val="0"/>
        <w:spacing w:line="960" w:lineRule="exact"/>
        <w:rPr>
          <w:sz w:val="24"/>
          <w:szCs w:val="24"/>
        </w:rPr>
      </w:pPr>
    </w:p>
    <w:p>
      <w:pPr>
        <w:framePr w:h="652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93" type="#_x0000_t75" style="width:537pt;height:326pt;">
            <v:imagedata r:id="rId81" r:href="rId8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default" r:id="rId83"/>
          <w:pgSz w:w="11864" w:h="14726"/>
          <w:pgMar w:top="1126" w:left="570" w:right="536" w:bottom="4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4" type="#_x0000_t75" style="position:absolute;margin-left:5.e-002pt;margin-top:0;width:538.8pt;height:330.7pt;z-index:-251658729;mso-wrap-distance-left:5.pt;mso-wrap-distance-right:5.pt;mso-position-horizontal-relative:margin" wrapcoords="0 0">
            <v:imagedata r:id="rId84" r:href="rId8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534" w:left="522" w:right="565" w:bottom="5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7" w:after="5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7932" w:left="0" w:right="0" w:bottom="60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1"/>
        <w:widowControl w:val="0"/>
        <w:keepNext/>
        <w:keepLines/>
        <w:shd w:val="clear" w:color="auto" w:fill="000000"/>
        <w:bidi w:val="0"/>
        <w:jc w:val="left"/>
        <w:spacing w:before="0" w:after="0" w:line="1040" w:lineRule="exact"/>
        <w:ind w:left="0" w:right="0" w:firstLine="0"/>
      </w:pPr>
      <w:r>
        <w:pict>
          <v:shape id="_x0000_s1095" type="#_x0000_t202" style="position:absolute;margin-left:-46.05pt;margin-top:39.35pt;width:114.25pt;height:9.9pt;z-index:-1258293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28"/>
                    </w:rPr>
                    <w:instrText> HYPERLINK "http://www.textezurkunst.de"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www.textezurkunst.de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6" type="#_x0000_t202" style="position:absolute;margin-left:-48.45pt;margin-top:281.15pt;width:52.3pt;height:7.45pt;z-index:-1258293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zu bestellen bei: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97" type="#_x0000_t75" style="position:absolute;margin-left:-59.5pt;margin-top:43.65pt;width:537.1pt;height:230.9pt;z-index:-125829361;mso-wrap-distance-left:5.pt;mso-wrap-distance-right:5.pt;mso-position-horizontal-relative:margin">
            <v:imagedata r:id="rId86" r:href="rId87"/>
            <w10:wrap type="topAndBottom" anchorx="margin"/>
          </v:shape>
        </w:pict>
      </w:r>
      <w:bookmarkStart w:id="36" w:name="bookmark36"/>
      <w:r>
        <w:rPr>
          <w:rStyle w:val="CharStyle133"/>
          <w:b w:val="0"/>
          <w:bCs w:val="0"/>
        </w:rPr>
        <w:t>TEXTE ZUR KUNST</w:t>
      </w:r>
      <w:bookmarkEnd w:id="36"/>
    </w:p>
    <w:p>
      <w:pPr>
        <w:pStyle w:val="Style134"/>
        <w:tabs>
          <w:tab w:leader="underscore" w:pos="4047" w:val="left"/>
        </w:tabs>
        <w:widowControl w:val="0"/>
        <w:keepNext w:val="0"/>
        <w:keepLines w:val="0"/>
        <w:shd w:val="clear" w:color="auto" w:fill="auto"/>
        <w:bidi w:val="0"/>
        <w:spacing w:before="0" w:after="44" w:line="150" w:lineRule="exact"/>
        <w:ind w:left="3140" w:right="0" w:firstLine="0"/>
      </w:pPr>
      <w:r>
        <w:rPr>
          <w:w w:val="100"/>
          <w:spacing w:val="0"/>
          <w:color w:val="000000"/>
          <w:position w:val="0"/>
        </w:rPr>
        <w:tab/>
        <w:t>Redaktion &amp; Vertag: Texte zur Kunst, Torstrasse 141, D-10119 Berlin</w:t>
      </w:r>
    </w:p>
    <w:p>
      <w:pPr>
        <w:pStyle w:val="Style134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3140" w:right="0" w:firstLine="0"/>
        <w:sectPr>
          <w:type w:val="continuous"/>
          <w:pgSz w:w="11864" w:h="14726"/>
          <w:pgMar w:top="7932" w:left="1737" w:right="719" w:bottom="602" w:header="0" w:footer="3" w:gutter="0"/>
          <w:rtlGutter w:val="0"/>
          <w:cols w:space="720"/>
          <w:noEndnote/>
          <w:docGrid w:linePitch="360"/>
        </w:sectPr>
      </w:pPr>
      <w:r>
        <w:rPr>
          <w:rStyle w:val="CharStyle136"/>
          <w:b w:val="0"/>
          <w:bCs w:val="0"/>
        </w:rPr>
        <w:t xml:space="preserve">. Tel: </w:t>
      </w:r>
      <w:r>
        <w:rPr>
          <w:w w:val="100"/>
          <w:spacing w:val="0"/>
          <w:color w:val="000000"/>
          <w:position w:val="0"/>
        </w:rPr>
        <w:t xml:space="preserve">+49 30-28 48 49 39 / </w:t>
      </w:r>
      <w:r>
        <w:rPr>
          <w:rStyle w:val="CharStyle136"/>
          <w:b w:val="0"/>
          <w:bCs w:val="0"/>
        </w:rPr>
        <w:t xml:space="preserve">Fax: </w:t>
      </w:r>
      <w:r>
        <w:rPr>
          <w:w w:val="100"/>
          <w:spacing w:val="0"/>
          <w:color w:val="000000"/>
          <w:position w:val="0"/>
        </w:rPr>
        <w:t xml:space="preserve">+49 30-28 48 49 38 / </w:t>
      </w:r>
      <w:r>
        <w:rPr>
          <w:rStyle w:val="CharStyle136"/>
          <w:b w:val="0"/>
          <w:bCs w:val="0"/>
        </w:rPr>
        <w:t xml:space="preserve">e-mait: </w:t>
      </w:r>
      <w:r>
        <w:fldChar w:fldCharType="begin"/>
      </w:r>
      <w:r>
        <w:rPr>
          <w:color w:val="000000"/>
        </w:rPr>
        <w:instrText> HYPERLINK "mailto:verlag@textezurkunst.de"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verlag@textezurkunst.de</w:t>
      </w:r>
      <w:r>
        <w:fldChar w:fldCharType="end"/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300" w:right="0" w:firstLine="0"/>
        <w:sectPr>
          <w:pgSz w:w="11864" w:h="14726"/>
          <w:pgMar w:top="516" w:left="1139" w:right="837" w:bottom="1390" w:header="0" w:footer="3" w:gutter="0"/>
          <w:rtlGutter w:val="0"/>
          <w:cols w:space="720"/>
          <w:noEndnote/>
          <w:docGrid w:linePitch="360"/>
        </w:sectPr>
      </w:pPr>
      <w:bookmarkStart w:id="37" w:name="bookmark37"/>
      <w:r>
        <w:rPr>
          <w:rStyle w:val="CharStyle105"/>
          <w:lang w:val="en-US" w:eastAsia="en-US" w:bidi="en-US"/>
          <w:b w:val="0"/>
          <w:bCs w:val="0"/>
        </w:rPr>
        <w:t xml:space="preserve">CREDITS </w:t>
      </w:r>
      <w:r>
        <w:rPr>
          <w:rStyle w:val="CharStyle106"/>
          <w:b w:val="0"/>
          <w:bCs w:val="0"/>
        </w:rPr>
        <w:t>CREDITS</w:t>
      </w:r>
      <w:bookmarkEnd w:id="3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516" w:left="0" w:right="0" w:bottom="516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1" w:line="170" w:lineRule="exact"/>
        <w:ind w:left="0" w:right="0" w:firstLine="0"/>
      </w:pPr>
      <w:r>
        <w:rPr>
          <w:rStyle w:val="CharStyle137"/>
          <w:b/>
          <w:bCs/>
        </w:rPr>
        <w:t>JUKE_BOTS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robotlab: Matthias Gommel,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55" w:line="202" w:lineRule="exact"/>
        <w:ind w:left="0" w:right="0" w:firstLine="0"/>
      </w:pPr>
      <w:r>
        <w:rPr>
          <w:rStyle w:val="CharStyle140"/>
        </w:rPr>
        <w:t xml:space="preserve">Martina Haitz, </w:t>
      </w:r>
      <w:r>
        <w:rPr>
          <w:rStyle w:val="CharStyle140"/>
          <w:lang w:val="de-DE" w:eastAsia="de-DE" w:bidi="de-DE"/>
        </w:rPr>
        <w:t xml:space="preserve">Jan Zappe, </w:t>
      </w:r>
      <w:r>
        <w:rPr>
          <w:rStyle w:val="CharStyle140"/>
        </w:rPr>
        <w:t>2001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Sound Consulting / Record Selection -</w:t>
        <w:br/>
        <w:t>DJ Acid Maria</w:t>
        <w:br/>
        <w:t>Support by ZKM, Karlsruhe</w:t>
        <w:br/>
      </w:r>
      <w:r>
        <w:fldChar w:fldCharType="begin"/>
      </w:r>
      <w:r>
        <w:rPr>
          <w:rStyle w:val="CharStyle141"/>
        </w:rPr>
        <w:instrText> HYPERLINK "http://www.robotlab.de/juke/bots.htm" </w:instrText>
      </w:r>
      <w:r>
        <w:fldChar w:fldCharType="separate"/>
      </w:r>
      <w:r>
        <w:rPr>
          <w:rStyle w:val="Hyperlink"/>
        </w:rPr>
        <w:t>www.robotlab.de/juke/bots.htm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137"/>
          <w:b/>
          <w:bCs/>
        </w:rPr>
        <w:t>RETROYOU R/C</w:t>
        <w:br/>
        <w:t>[RADIO/CONTROL SERIES]</w:t>
        <w:br/>
        <w:t>_RETROYOU.ORG 2000-2001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Joan Leandre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thanks: jodi + nina, Nu Rodriguez,</w:t>
        <w:br/>
        <w:t>d-i-n-a.org, Vani, Gabrielle, Snafu,</w:t>
        <w:br/>
        <w:t>0100101110101101.org,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75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Andy Davies, Pedro Soler, Mia Makela,</w:t>
        <w:br/>
        <w:t>Oncell, opensorcery.net.</w:t>
        <w:br/>
      </w:r>
      <w:r>
        <w:fldChar w:fldCharType="begin"/>
      </w:r>
      <w:r>
        <w:rPr>
          <w:rStyle w:val="CharStyle141"/>
        </w:rPr>
        <w:instrText> HYPERLINK "http://retroyou.org" </w:instrText>
      </w:r>
      <w:r>
        <w:fldChar w:fldCharType="separate"/>
      </w:r>
      <w:r>
        <w:rPr>
          <w:rStyle w:val="Hyperlink"/>
        </w:rPr>
        <w:t>http://retroyou.org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rStyle w:val="CharStyle137"/>
          <w:b/>
          <w:bCs/>
        </w:rPr>
        <w:t>MOLECULAR INFORMATICS -</w:t>
        <w:br/>
        <w:t>MORPHOGENIC SUBSTANCE</w:t>
        <w:br/>
        <w:t>VIA EYE TRACKING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40"/>
        </w:rPr>
        <w:t>Seiko Mikami, 2001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CANON ARTLAB,</w:t>
        <w:br/>
        <w:t>Yukiko Shikata, Kazunao Abe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41"/>
        </w:rPr>
        <w:t>http://bionet_org.tripod.com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80" w:line="170" w:lineRule="exact"/>
        <w:ind w:left="0" w:right="0" w:firstLine="0"/>
      </w:pPr>
      <w:r>
        <w:br w:type="column"/>
      </w:r>
      <w:r>
        <w:rPr>
          <w:rStyle w:val="CharStyle137"/>
          <w:b/>
          <w:bCs/>
        </w:rPr>
        <w:t>THE VISITOR: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5" w:line="170" w:lineRule="exact"/>
        <w:ind w:left="0" w:right="0" w:firstLine="0"/>
      </w:pPr>
      <w:r>
        <w:rPr>
          <w:rStyle w:val="CharStyle137"/>
          <w:b/>
          <w:bCs/>
        </w:rPr>
        <w:t>LIVING BY NUMBER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40"/>
        </w:rPr>
        <w:t xml:space="preserve">Luc Courchesne, </w:t>
      </w:r>
      <w:r>
        <w:rPr>
          <w:rStyle w:val="CharStyle142"/>
        </w:rPr>
        <w:t>2001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Screenplay - Luc Courchesne</w:t>
        <w:br/>
        <w:t>and Blanche Baillargeon</w:t>
        <w:br/>
        <w:t>Director/Producer - Luc Courchesne</w:t>
        <w:br/>
        <w:t>Production Designer - Hiroko Myokam</w:t>
        <w:br/>
        <w:t>Director of Photography - Franco Zoccali</w:t>
        <w:br/>
        <w:t>Sound Engineer-Tsuyoshi Fuyama</w:t>
        <w:br/>
        <w:t>Coordination in Japan - Hiroko Myokam</w:t>
        <w:br/>
        <w:t>Systems for Camera Movements -</w:t>
        <w:br/>
        <w:t>Luc Courchesne, Franco Zoccali,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Robert McNabb,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André Jetté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Systems Architecture and Design -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Marc Lavallée,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Etienne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Desautels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Programming of Authoring Software -</w:t>
        <w:br/>
        <w:t xml:space="preserve">Etienne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Desautels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Authoring - Luc Courchesne</w:t>
        <w:br/>
        <w:t>Image Capture - Covitec</w:t>
        <w:br/>
        <w:t>Video Editing - Luc Courchesne,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Olivier Letarte,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Marc Lavallée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Snyc Sound Design - Olivier Letarte</w:t>
        <w:br/>
        <w:t>Ambient Sound Design - Zack Settel</w:t>
        <w:br/>
        <w:t>Design of Installation - Luc Courchesne</w:t>
        <w:br/>
        <w:t>Assistant - Marijulie Lavigne</w:t>
        <w:br/>
        <w:t xml:space="preserve">Support by Daniel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Langlois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 for Art,</w:t>
        <w:br/>
        <w:t>Science and Technology, the International</w:t>
        <w:br/>
        <w:t>Academy for Media Arts and Sciences</w:t>
        <w:br/>
        <w:t>(IAMAS), the Canada Council for the Arts,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Université de Montréal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Société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technologiques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(SAT)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Special Thanks to D’nardo Colucci,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Jean Gagnon, Franklyn Joyce, Victoria Lynn,</w:t>
        <w:br/>
        <w:t>Itsuo Sakane, Monique Savoi, Yoko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Takahashi,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Heath Watts and Oka-san</w:t>
        <w:br/>
      </w:r>
      <w:r>
        <w:fldChar w:fldCharType="begin"/>
      </w:r>
      <w:r>
        <w:rPr>
          <w:rStyle w:val="CharStyle141"/>
        </w:rPr>
        <w:instrText> HYPERLINK "http://www.din.umontreal.ca/courchesne" </w:instrText>
      </w:r>
      <w:r>
        <w:fldChar w:fldCharType="separate"/>
      </w:r>
      <w:r>
        <w:rPr>
          <w:rStyle w:val="Hyperlink"/>
        </w:rPr>
        <w:t>www.din.umontreal.ca/courchesne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" w:line="170" w:lineRule="exact"/>
        <w:ind w:left="0" w:right="0" w:firstLine="0"/>
      </w:pPr>
      <w:r>
        <w:br w:type="column"/>
      </w:r>
      <w:r>
        <w:rPr>
          <w:rStyle w:val="CharStyle137"/>
          <w:b/>
          <w:bCs/>
        </w:rPr>
        <w:t>FIELD-WORK@ HAYAMA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Masaki Fijuhata, 2001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Technical Support-Takeshi Kawashima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(Kawashima Lab. Inc.)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45" w:line="202" w:lineRule="exact"/>
        <w:ind w:left="0" w:right="0" w:firstLine="0"/>
      </w:pPr>
      <w:r>
        <w:fldChar w:fldCharType="begin"/>
      </w:r>
      <w:r>
        <w:rPr>
          <w:rStyle w:val="CharStyle141"/>
        </w:rPr>
        <w:instrText> HYPERLINK "http://www.ima.fa.geidai.ac.jp/~masaki" </w:instrText>
      </w:r>
      <w:r>
        <w:fldChar w:fldCharType="separate"/>
      </w:r>
      <w:r>
        <w:rPr>
          <w:rStyle w:val="Hyperlink"/>
        </w:rPr>
        <w:t>www.ima.fa.geidai.ac.jp/~masaki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0" w:line="170" w:lineRule="exact"/>
        <w:ind w:left="0" w:right="0" w:firstLine="0"/>
      </w:pPr>
      <w:r>
        <w:rPr>
          <w:rStyle w:val="CharStyle137"/>
          <w:b/>
          <w:bCs/>
        </w:rPr>
        <w:t>AFFECTIVECINEMA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Torpus &amp; Michel Durieux, 2001</w:t>
        <w:br/>
      </w:r>
      <w:r>
        <w:rPr>
          <w:rStyle w:val="CharStyle143"/>
          <w:i w:val="0"/>
          <w:iCs w:val="0"/>
        </w:rPr>
        <w:t>Image / Sound - Jan Torpus,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Apodal Productions &amp; Michel Durieux</w:t>
        <w:br/>
        <w:t>Technical Support - Steim (studio for live</w:t>
        <w:br/>
        <w:t>electronic performance), Amsterdam, NL</w:t>
        <w:br/>
        <w:t>Sensor Techniques - Michel Durieux</w:t>
        <w:br/>
        <w:t>Technical Support - Royal Conservatory</w:t>
        <w:br/>
        <w:t>Den Haag, NL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Actor-Thomas Ursula Hostettler</w:t>
        <w:br/>
        <w:t xml:space="preserve">Financial Support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Fachausschuss für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Film, 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Fotographie BS/BL,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Erziehungsdepartement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Basel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Stadt,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42" w:line="197" w:lineRule="exact"/>
        <w:ind w:left="0" w:right="0" w:firstLine="0"/>
      </w:pPr>
      <w:r>
        <w:fldChar w:fldCharType="begin"/>
      </w:r>
      <w:r>
        <w:rPr>
          <w:rStyle w:val="CharStyle141"/>
        </w:rPr>
        <w:instrText> HYPERLINK "http://www.affectivecinema.net" </w:instrText>
      </w:r>
      <w:r>
        <w:fldChar w:fldCharType="separate"/>
      </w:r>
      <w:r>
        <w:rPr>
          <w:rStyle w:val="Hyperlink"/>
        </w:rPr>
        <w:t>www.affectivecinema.net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0" w:line="170" w:lineRule="exact"/>
        <w:ind w:left="0" w:right="0" w:firstLine="0"/>
      </w:pPr>
      <w:r>
        <w:rPr>
          <w:rStyle w:val="CharStyle137"/>
          <w:b/>
          <w:bCs/>
        </w:rPr>
        <w:t>AUTOPOIESIS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40"/>
        </w:rPr>
        <w:t>Kenneth Rinaldo, 2001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Special Thanks to Amy Youngs,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51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Jesse Hemminger, Jenny Macy, Chris Gose,</w:t>
        <w:br/>
        <w:t>John Morrow, The Department of Art, and</w:t>
        <w:br/>
        <w:t>The Kiasma Museum of Contemporary Art</w:t>
        <w:br/>
      </w:r>
      <w:r>
        <w:fldChar w:fldCharType="begin"/>
      </w:r>
      <w:r>
        <w:rPr>
          <w:rStyle w:val="CharStyle141"/>
        </w:rPr>
        <w:instrText> HYPERLINK "http://www.accad.ohio-state.edu/~rinaldo" </w:instrText>
      </w:r>
      <w:r>
        <w:fldChar w:fldCharType="separate"/>
      </w:r>
      <w:r>
        <w:rPr>
          <w:rStyle w:val="Hyperlink"/>
        </w:rPr>
        <w:t>www.accad.ohio-state.edu/~rinaldo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137"/>
          <w:lang w:val="fr-FR" w:eastAsia="fr-FR" w:bidi="fr-FR"/>
          <w:b/>
          <w:bCs/>
        </w:rPr>
        <w:t>L'INVENTION DES ANIMAUX</w:t>
        <w:br/>
      </w:r>
      <w:r>
        <w:rPr>
          <w:rStyle w:val="CharStyle137"/>
          <w:b/>
          <w:bCs/>
        </w:rPr>
        <w:t>(THE INVENTION OF ANIMALS)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Jocelyn Robert, 2001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141"/>
        </w:rPr>
        <w:instrText> HYPERLINK "http://www.meduse.org/" </w:instrText>
      </w:r>
      <w:r>
        <w:fldChar w:fldCharType="separate"/>
      </w:r>
      <w:r>
        <w:rPr>
          <w:rStyle w:val="Hyperlink"/>
        </w:rPr>
        <w:t>www.meduse.org/</w:t>
      </w:r>
      <w:r>
        <w:fldChar w:fldCharType="end"/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55" w:line="202" w:lineRule="exact"/>
        <w:ind w:left="0" w:right="0" w:firstLine="0"/>
      </w:pPr>
      <w:r>
        <w:rPr>
          <w:rStyle w:val="CharStyle141"/>
        </w:rPr>
        <w:t>avatar/avatar/artistes/biojr.html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144"/>
          <w:b/>
          <w:bCs/>
        </w:rPr>
        <w:t xml:space="preserve">low </w:t>
      </w:r>
      <w:r>
        <w:rPr>
          <w:rStyle w:val="CharStyle137"/>
          <w:b/>
          <w:bCs/>
        </w:rPr>
        <w:t>IANALBIPOOTV MMIF WITH</w:t>
        <w:br/>
        <w:t>MFTW IBN COTFLGOHAHA ISBT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140"/>
          <w:lang w:val="fr-FR" w:eastAsia="fr-FR" w:bidi="fr-FR"/>
        </w:rPr>
        <w:t xml:space="preserve">Péter </w:t>
      </w:r>
      <w:r>
        <w:rPr>
          <w:rStyle w:val="CharStyle140"/>
          <w:lang w:val="de-DE" w:eastAsia="de-DE" w:bidi="de-DE"/>
        </w:rPr>
        <w:t xml:space="preserve">Frucht, </w:t>
      </w:r>
      <w:r>
        <w:rPr>
          <w:rStyle w:val="CharStyle140"/>
        </w:rPr>
        <w:t>2001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Concept/Production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Frucht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Programming of 3D Environment and Java</w:t>
        <w:br/>
        <w:t>Interface - Lauri Lehmus</w:t>
        <w:br/>
        <w:t>Programming of Text Generator,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Speech Synthesis, Network and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2D Graphics -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Frucht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Support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Kunsthochschule für Medien Köln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fldChar w:fldCharType="begin"/>
      </w:r>
      <w:r>
        <w:rPr>
          <w:rStyle w:val="CharStyle141"/>
        </w:rPr>
        <w:instrText> HYPERLINK "http://www.khm.de/~frucht" </w:instrText>
      </w:r>
      <w:r>
        <w:fldChar w:fldCharType="separate"/>
      </w:r>
      <w:r>
        <w:rPr>
          <w:rStyle w:val="Hyperlink"/>
        </w:rPr>
        <w:t>www.khm.de/~frucht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" w:line="170" w:lineRule="exact"/>
        <w:ind w:left="0" w:right="0" w:firstLine="0"/>
      </w:pPr>
      <w:r>
        <w:br w:type="column"/>
      </w:r>
      <w:r>
        <w:rPr>
          <w:rStyle w:val="CharStyle137"/>
          <w:b/>
          <w:bCs/>
        </w:rPr>
        <w:t>EMPIRE 24/7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Wolfgang Staehle,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265" w:line="202" w:lineRule="exact"/>
        <w:ind w:left="0" w:right="0" w:firstLine="42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Assistant-Jan Gerber</w:t>
        <w:br/>
      </w:r>
      <w:r>
        <w:fldChar w:fldCharType="begin"/>
      </w:r>
      <w:r>
        <w:rPr>
          <w:rStyle w:val="CharStyle141"/>
        </w:rPr>
        <w:instrText> HYPERLINK "http://www.thing.net/empire.html" </w:instrText>
      </w:r>
      <w:r>
        <w:fldChar w:fldCharType="separate"/>
      </w:r>
      <w:r>
        <w:rPr>
          <w:rStyle w:val="Hyperlink"/>
        </w:rPr>
        <w:t>www.thing.net/empire.html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35" w:line="170" w:lineRule="exact"/>
        <w:ind w:left="0" w:right="0" w:firstLine="0"/>
      </w:pPr>
      <w:r>
        <w:rPr>
          <w:rStyle w:val="CharStyle137"/>
          <w:b/>
          <w:bCs/>
        </w:rPr>
        <w:t>SURROGATE I (DUBAI), 2000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740" w:firstLine="0"/>
      </w:pPr>
      <w:r>
        <w:rPr>
          <w:rStyle w:val="CharStyle140"/>
        </w:rPr>
        <w:t>Philipp Lachenmann, 2000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Special FX - Patrick Zanoli</w:t>
        <w:br/>
        <w:t>Support by Marcel Odenbach,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55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Werner Dutsch, Matthias Neuenhofer</w:t>
        <w:br/>
        <w:t>Special Thanks to David Larcher</w:t>
        <w:br/>
      </w:r>
      <w:r>
        <w:fldChar w:fldCharType="begin"/>
      </w:r>
      <w:r>
        <w:rPr>
          <w:rStyle w:val="CharStyle141"/>
        </w:rPr>
        <w:instrText> HYPERLINK "http://www.khm.de/~lac" </w:instrText>
      </w:r>
      <w:r>
        <w:fldChar w:fldCharType="separate"/>
      </w:r>
      <w:r>
        <w:rPr>
          <w:rStyle w:val="Hyperlink"/>
        </w:rPr>
        <w:t>www.khm.de/~lac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rStyle w:val="CharStyle137"/>
          <w:b/>
          <w:bCs/>
        </w:rPr>
        <w:t>SAY HELLO TO PEACE AND</w:t>
        <w:br/>
        <w:t>TRANQUILITY</w: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262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Dagmar Keller Of Martin Wittwer, 2001</w:t>
        <w:br/>
      </w:r>
      <w:r>
        <w:rPr>
          <w:rStyle w:val="CharStyle143"/>
          <w:i w:val="0"/>
          <w:iCs w:val="0"/>
        </w:rPr>
        <w:t>Sound - m.i.a. Michaela Grobelny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" w:line="170" w:lineRule="exact"/>
        <w:ind w:left="0" w:right="0" w:firstLine="0"/>
      </w:pPr>
      <w:r>
        <w:rPr>
          <w:rStyle w:val="CharStyle137"/>
          <w:b/>
          <w:bCs/>
        </w:rPr>
        <w:t>CRANK THE WEB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45" w:line="202" w:lineRule="exact"/>
        <w:ind w:left="0" w:right="0" w:firstLine="0"/>
      </w:pPr>
      <w:r>
        <w:rPr>
          <w:rStyle w:val="CharStyle140"/>
        </w:rPr>
        <w:t xml:space="preserve">Jonah Brucker-Cohen, </w:t>
      </w:r>
      <w:r>
        <w:rPr>
          <w:rStyle w:val="CharStyle142"/>
        </w:rPr>
        <w:t>2001</w:t>
        <w:br/>
      </w:r>
      <w:r>
        <w:fldChar w:fldCharType="begin"/>
      </w:r>
      <w:r>
        <w:rPr>
          <w:rStyle w:val="CharStyle141"/>
        </w:rPr>
        <w:instrText> HYPERLINK "http://www.coin-operated.com/projects" </w:instrText>
      </w:r>
      <w:r>
        <w:fldChar w:fldCharType="separate"/>
      </w:r>
      <w:r>
        <w:rPr>
          <w:rStyle w:val="Hyperlink"/>
        </w:rPr>
        <w:t>www.coin-operated.com/projects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" w:line="170" w:lineRule="exact"/>
        <w:ind w:left="0" w:right="0" w:firstLine="0"/>
      </w:pPr>
      <w:r>
        <w:rPr>
          <w:rStyle w:val="CharStyle137"/>
          <w:b/>
          <w:bCs/>
        </w:rPr>
        <w:t>BUSKING 386 DX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145" w:line="202" w:lineRule="exact"/>
        <w:ind w:left="0" w:right="0" w:firstLine="0"/>
      </w:pPr>
      <w:r>
        <w:rPr>
          <w:rStyle w:val="CharStyle140"/>
        </w:rPr>
        <w:t>Alexei Shulgin, 2001</w:t>
        <w:br/>
      </w:r>
      <w:r>
        <w:fldChar w:fldCharType="begin"/>
      </w:r>
      <w:r>
        <w:rPr>
          <w:rStyle w:val="CharStyle141"/>
        </w:rPr>
        <w:instrText> HYPERLINK "http://www.easylife.org/386dx/" </w:instrText>
      </w:r>
      <w:r>
        <w:fldChar w:fldCharType="separate"/>
      </w:r>
      <w:r>
        <w:rPr>
          <w:rStyle w:val="Hyperlink"/>
        </w:rPr>
        <w:t>www.easylife.org/386dx/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4" w:line="170" w:lineRule="exact"/>
        <w:ind w:left="0" w:right="0" w:firstLine="0"/>
      </w:pPr>
      <w:r>
        <w:rPr>
          <w:rStyle w:val="CharStyle137"/>
          <w:b/>
          <w:bCs/>
        </w:rPr>
        <w:t>PUBLIC VOTE/PUBLIC BET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1864" w:h="14726"/>
          <w:pgMar w:top="516" w:left="1139" w:right="837" w:bottom="516" w:header="0" w:footer="3" w:gutter="0"/>
          <w:rtlGutter w:val="0"/>
          <w:cols w:num="4" w:space="141"/>
          <w:noEndnote/>
          <w:docGrid w:linePitch="360"/>
        </w:sectPr>
      </w:pPr>
      <w:r>
        <w:rPr>
          <w:rStyle w:val="CharStyle140"/>
        </w:rPr>
        <w:t>Stuart Rosenberg, 2002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Programming - Jo Seiler</w:t>
        <w:br/>
        <w:t>Graphic Design - Kris Krois</w:t>
        <w:br/>
      </w:r>
      <w:r>
        <w:rPr>
          <w:rStyle w:val="CharStyle141"/>
        </w:rPr>
        <w:t xml:space="preserve">www. t </w:t>
      </w:r>
      <w:r>
        <w:rPr>
          <w:rStyle w:val="CharStyle145"/>
        </w:rPr>
        <w:t xml:space="preserve">ra </w:t>
      </w:r>
      <w:r>
        <w:rPr>
          <w:rStyle w:val="CharStyle141"/>
        </w:rPr>
        <w:t>nsmediale.d e/vote bet</w:t>
      </w:r>
    </w:p>
    <w:p>
      <w:pPr>
        <w:pStyle w:val="Style23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1280" w:right="0" w:firstLine="0"/>
        <w:sectPr>
          <w:pgSz w:w="11864" w:h="14726"/>
          <w:pgMar w:top="532" w:left="1041" w:right="902" w:bottom="4876" w:header="0" w:footer="3" w:gutter="0"/>
          <w:rtlGutter w:val="0"/>
          <w:cols w:space="720"/>
          <w:noEndnote/>
          <w:docGrid w:linePitch="360"/>
        </w:sectPr>
      </w:pPr>
      <w:r>
        <w:pict>
          <v:shape id="_x0000_s1098" type="#_x0000_t202" style="position:absolute;margin-left:499.45pt;margin-top:0.65pt;width:11.3pt;height:11.4pt;z-index:-12582936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46"/>
                      <w:b/>
                      <w:bCs/>
                    </w:rPr>
                    <w:t>47</w:t>
                  </w:r>
                </w:p>
              </w:txbxContent>
            </v:textbox>
            <w10:wrap type="square" side="left" anchorx="margin" anchory="margin"/>
          </v:shape>
        </w:pict>
      </w:r>
      <w:bookmarkStart w:id="38" w:name="bookmark38"/>
      <w:r>
        <w:rPr>
          <w:rStyle w:val="CharStyle105"/>
          <w:lang w:val="de-DE" w:eastAsia="de-DE" w:bidi="de-DE"/>
          <w:b w:val="0"/>
          <w:bCs w:val="0"/>
        </w:rPr>
        <w:t xml:space="preserve">IMPRESSUM </w:t>
      </w:r>
      <w:r>
        <w:rPr>
          <w:rStyle w:val="CharStyle106"/>
          <w:b w:val="0"/>
          <w:bCs w:val="0"/>
        </w:rPr>
        <w:t>IMPRINT</w:t>
      </w:r>
      <w:bookmarkEnd w:id="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532" w:left="0" w:right="0" w:bottom="48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bookmarkStart w:id="39" w:name="bookmark39"/>
      <w:r>
        <w:rPr>
          <w:lang w:val="de-DE" w:eastAsia="de-DE" w:bidi="de-DE"/>
          <w:spacing w:val="0"/>
          <w:color w:val="000000"/>
          <w:position w:val="0"/>
        </w:rPr>
        <w:t>transmediale.02</w:t>
      </w:r>
      <w:bookmarkEnd w:id="39"/>
    </w:p>
    <w:p>
      <w:pPr>
        <w:pStyle w:val="Style147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340" w:firstLine="0"/>
      </w:pPr>
      <w:r>
        <w:rPr>
          <w:rStyle w:val="CharStyle149"/>
        </w:rPr>
        <w:t xml:space="preserve">_ausstellung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.exhibition</w:t>
        <w:br/>
      </w:r>
      <w:r>
        <w:rPr>
          <w:rStyle w:val="CharStyle149"/>
        </w:rPr>
        <w:t>aktuelle Positionen der medienkunst</w:t>
        <w:br/>
      </w:r>
      <w:r>
        <w:rPr>
          <w:rStyle w:val="CharStyle150"/>
          <w:lang w:val="de-DE" w:eastAsia="de-DE" w:bidi="de-DE"/>
        </w:rPr>
        <w:t xml:space="preserve">current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positions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rStyle w:val="CharStyle150"/>
        </w:rPr>
        <w:t>media art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40" w:name="bookmark40"/>
      <w:r>
        <w:rPr>
          <w:rStyle w:val="CharStyle151"/>
          <w:b/>
          <w:bCs/>
        </w:rPr>
        <w:t xml:space="preserve">Impressum Katalog </w:t>
      </w:r>
      <w:r>
        <w:rPr>
          <w:lang w:val="en-US" w:eastAsia="en-US" w:bidi="en-US"/>
          <w:spacing w:val="0"/>
          <w:color w:val="000000"/>
          <w:position w:val="0"/>
        </w:rPr>
        <w:t>Imprint Catalogue</w:t>
      </w:r>
      <w:bookmarkEnd w:id="40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Herausgeber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Publisher: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Andreas Broeckmann, Susanne Jaschko</w:t>
        <w:br/>
      </w:r>
      <w:r>
        <w:rPr>
          <w:rStyle w:val="CharStyle52"/>
        </w:rPr>
        <w:t xml:space="preserve">Texte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Texts: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Susanne Jaschko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Biographien bearbeitet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Biographies edited by: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Martin Germann</w:t>
        <w:br/>
      </w:r>
      <w:r>
        <w:rPr>
          <w:rStyle w:val="CharStyle52"/>
        </w:rPr>
        <w:t xml:space="preserve">Übersetzungen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Translations: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Stefani Ross</w:t>
        <w:br/>
      </w:r>
      <w:r>
        <w:rPr>
          <w:rStyle w:val="CharStyle52"/>
        </w:rPr>
        <w:t xml:space="preserve">Redaktion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Editor: Thomas Münz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Fotos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Photo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Credits: </w:t>
      </w:r>
      <w:r>
        <w:rPr>
          <w:rStyle w:val="CharStyle52"/>
        </w:rPr>
        <w:t xml:space="preserve">Copyright bei den Künstlern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by the artists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Design: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moniteurs, Berlin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Papier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Paper: Deutsche Papier, Opus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Druck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Printing: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PrintFactory Berlin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52"/>
        </w:rPr>
        <w:t xml:space="preserve">Auflage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Edition: 1000 </w:t>
      </w:r>
      <w:r>
        <w:rPr>
          <w:rStyle w:val="CharStyle52"/>
        </w:rPr>
        <w:t xml:space="preserve">Exemplare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Copies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Copyright 2002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107"/>
        <w:widowControl w:val="0"/>
        <w:keepNext/>
        <w:keepLines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br w:type="column"/>
      </w:r>
      <w:bookmarkStart w:id="41" w:name="bookmark41"/>
      <w:r>
        <w:rPr>
          <w:rStyle w:val="CharStyle151"/>
          <w:b/>
          <w:bCs/>
        </w:rPr>
        <w:t xml:space="preserve">Ausstellung </w:t>
      </w:r>
      <w:r>
        <w:rPr>
          <w:lang w:val="de-DE" w:eastAsia="de-DE" w:bidi="de-DE"/>
          <w:spacing w:val="0"/>
          <w:color w:val="000000"/>
          <w:position w:val="0"/>
        </w:rPr>
        <w:t>Exhibition</w:t>
      </w:r>
      <w:bookmarkEnd w:id="41"/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2"/>
        </w:rPr>
        <w:t xml:space="preserve">Veranstalter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Organiser: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  <w:br/>
      </w:r>
      <w:r>
        <w:rPr>
          <w:rStyle w:val="CharStyle52"/>
        </w:rPr>
        <w:t xml:space="preserve">in Kooperation mit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cooperation with: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 Welt</w:t>
        <w:br/>
      </w:r>
      <w:r>
        <w:rPr>
          <w:rStyle w:val="CharStyle52"/>
        </w:rPr>
        <w:t xml:space="preserve">transmediale Leitung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Director: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Andreas Broeckmann</w:t>
        <w:br/>
      </w:r>
      <w:r>
        <w:rPr>
          <w:rStyle w:val="CharStyle52"/>
        </w:rPr>
        <w:t xml:space="preserve">Ausstellungskuratorin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Exhibition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Curator: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Susanne Jaschko</w:t>
        <w:br/>
      </w:r>
      <w:r>
        <w:rPr>
          <w:rStyle w:val="CharStyle52"/>
        </w:rPr>
        <w:t xml:space="preserve">Ausstellungsassistenz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Exhibition Assistant: Martin Germann</w:t>
        <w:br/>
      </w:r>
      <w:r>
        <w:rPr>
          <w:rStyle w:val="CharStyle52"/>
        </w:rPr>
        <w:t xml:space="preserve">Koordination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Coordination: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Silvia Keller, Carsten Radke</w:t>
        <w:br/>
      </w:r>
      <w:r>
        <w:rPr>
          <w:rStyle w:val="CharStyle52"/>
        </w:rPr>
        <w:t xml:space="preserve">Technische Leitung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Technical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Directors</w:t>
        <w:br/>
      </w:r>
      <w:r>
        <w:rPr>
          <w:rStyle w:val="CharStyle52"/>
        </w:rPr>
        <w:t xml:space="preserve">Aufbau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Set up: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Martin Müller, das planungsbüro</w:t>
        <w:br/>
      </w:r>
      <w:r>
        <w:rPr>
          <w:rStyle w:val="CharStyle52"/>
        </w:rPr>
        <w:t xml:space="preserve">Mitarbeit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Assistant: Kascha Lemke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52"/>
        </w:rPr>
        <w:t xml:space="preserve">IT-Aufbau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IT-Set up: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Phillip Sünderhauf, serve-u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technical support</w:t>
        <w:br/>
      </w:r>
      <w:r>
        <w:rPr>
          <w:rStyle w:val="CharStyle52"/>
        </w:rPr>
        <w:t xml:space="preserve">Projektionstechnik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Lichtplanung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Projection Operator: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Tomski Binsert, XXLight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52"/>
        </w:rPr>
        <w:t xml:space="preserve">Wandsystem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Wall System: Fripp, Rainer Lendler mit Delafair</w:t>
        <w:br/>
      </w:r>
      <w:r>
        <w:rPr>
          <w:rStyle w:val="CharStyle52"/>
        </w:rPr>
        <w:t xml:space="preserve">Transporteur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Carrier: ZF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Logistics,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Kunsttransporte Belaj GmbH, Berlin, </w:t>
      </w:r>
      <w:r>
        <w:fldChar w:fldCharType="begin"/>
      </w:r>
      <w:r>
        <w:rPr>
          <w:color w:val="000000"/>
        </w:rPr>
        <w:instrText> HYPERLINK "http://www.zf-artlogistics.com"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www.zf-artlogistics.com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52"/>
        </w:rPr>
        <w:t xml:space="preserve">Besonderer Dank 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thanks to: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Verein der Freunde der Kunsthochschule für Medien Köln</w:t>
        <w:br/>
        <w:t xml:space="preserve">O.K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Centrum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Gegenwartskunst Oberösterreich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1864" w:h="14726"/>
          <w:pgMar w:top="532" w:left="1041" w:right="902" w:bottom="4876" w:header="0" w:footer="3" w:gutter="0"/>
          <w:rtlGutter w:val="0"/>
          <w:cols w:num="2" w:space="417"/>
          <w:noEndnote/>
          <w:docGrid w:linePitch="360"/>
        </w:sectPr>
      </w:pPr>
      <w:r>
        <w:fldChar w:fldCharType="begin"/>
      </w:r>
      <w:r>
        <w:rPr>
          <w:rStyle w:val="CharStyle52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</w:rPr>
        <w:t>www.transmediale.de</w:t>
      </w:r>
      <w:r>
        <w:fldChar w:fldCharType="end"/>
      </w:r>
      <w:r>
        <w:rPr>
          <w:rStyle w:val="CharStyle52"/>
          <w:lang w:val="en-US" w:eastAsia="en-US" w:bidi="en-US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  <w:br/>
        <w:t>Klosterstrasse 68-70</w:t>
        <w:br/>
        <w:t>10179 Berlin</w:t>
      </w:r>
    </w:p>
    <w:p>
      <w:pPr>
        <w:widowControl w:val="0"/>
        <w:spacing w:line="164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532" w:left="0" w:right="0" w:bottom="5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5220" w:right="0" w:firstLine="0"/>
      </w:pPr>
      <w:r>
        <w:fldChar w:fldCharType="begin"/>
      </w:r>
      <w:r>
        <w:rPr>
          <w:rStyle w:val="CharStyle52"/>
        </w:rPr>
        <w:instrText> HYPERLINK "http://www.hkw.de" </w:instrText>
      </w:r>
      <w:r>
        <w:fldChar w:fldCharType="separate"/>
      </w:r>
      <w:r>
        <w:rPr>
          <w:rStyle w:val="Hyperlink"/>
          <w:lang w:val="en-US" w:eastAsia="en-US" w:bidi="en-US"/>
        </w:rPr>
        <w:t>www.hkw.de</w:t>
      </w:r>
      <w:r>
        <w:fldChar w:fldCharType="end"/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5220" w:right="2780" w:firstLine="0"/>
        <w:sectPr>
          <w:type w:val="continuous"/>
          <w:pgSz w:w="11864" w:h="14726"/>
          <w:pgMar w:top="532" w:left="1041" w:right="902" w:bottom="53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Haus der Kulturen der Welt</w:t>
        <w:br/>
        <w:t>John-Foster-Dulles Allee 10</w:t>
        <w:br/>
        <w:t>10557 Berlin</w:t>
      </w:r>
    </w:p>
    <w:p>
      <w:pPr>
        <w:widowControl w:val="0"/>
        <w:spacing w:line="360" w:lineRule="exact"/>
      </w:pPr>
      <w:r>
        <w:pict>
          <v:shape id="_x0000_s1099" type="#_x0000_t202" style="position:absolute;margin-left:91.7pt;margin-top:0.1pt;width:100.8pt;height:13.7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42" w:name="bookmark42"/>
                  <w:r>
                    <w:rPr>
                      <w:rStyle w:val="CharStyle152"/>
                      <w:b w:val="0"/>
                      <w:bCs w:val="0"/>
                    </w:rPr>
                    <w:t xml:space="preserve">PARTNER </w:t>
                  </w:r>
                  <w:r>
                    <w:rPr>
                      <w:rStyle w:val="CharStyle153"/>
                      <w:b w:val="0"/>
                      <w:bCs w:val="0"/>
                    </w:rPr>
                    <w:t>SPONSORS</w:t>
                  </w:r>
                  <w:bookmarkEnd w:id="42"/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4.3pt;margin-top:150.15pt;width:10.1pt;height:34.7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r>
                    <w:rPr>
                      <w:rStyle w:val="CharStyle156"/>
                      <w:b/>
                      <w:bCs/>
                    </w:rPr>
                    <w:t>E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15.35pt;margin-top:147.7pt;width:69.1pt;height:32.9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59"/>
                    </w:rPr>
                    <w:t>a project of</w:t>
                  </w:r>
                </w:p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62"/>
                      <w:b w:val="0"/>
                      <w:bCs w:val="0"/>
                    </w:rPr>
                    <w:t>Berliner</w:t>
                  </w:r>
                </w:p>
                <w:p>
                  <w:pPr>
                    <w:pStyle w:val="Style16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62"/>
                      <w:b w:val="0"/>
                      <w:bCs w:val="0"/>
                    </w:rPr>
                    <w:t>Kulturveranstaltungs-</w:t>
                    <w:br/>
                    <w:t>Gesellschaft mbH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97.9pt;margin-top:149.75pt;width:46.1pt;height:7.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65"/>
                    </w:rPr>
                    <w:t xml:space="preserve">in </w:t>
                  </w:r>
                  <w:r>
                    <w:rPr>
                      <w:rStyle w:val="CharStyle166"/>
                    </w:rPr>
                    <w:t xml:space="preserve">Cooperation </w:t>
                  </w:r>
                  <w:r>
                    <w:rPr>
                      <w:rStyle w:val="CharStyle166"/>
                      <w:lang w:val="en-US" w:eastAsia="en-US" w:bidi="en-US"/>
                    </w:rPr>
                    <w:t>with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75" style="position:absolute;margin-left:146.85pt;margin-top:151.2pt;width:28.3pt;height:28.3pt;z-index:-251658728;mso-wrap-distance-left:5.pt;mso-wrap-distance-right:5.pt;mso-position-horizontal-relative:margin" wrapcoords="0 0">
            <v:imagedata r:id="rId88" r:href="rId89"/>
            <w10:wrap anchorx="margin"/>
          </v:shape>
        </w:pict>
      </w:r>
      <w:r>
        <w:pict>
          <v:shape id="_x0000_s1104" type="#_x0000_t202" style="position:absolute;margin-left:188.15pt;margin-top:146.9pt;width:84.7pt;height:5.e-002pt;z-index:25165774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773"/>
                    <w:gridCol w:w="922"/>
                  </w:tblGrid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member of</w:t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8"/>
                            <w:b/>
                            <w:bCs/>
                          </w:rPr>
                          <w:t>m</w:t>
                        </w:r>
                        <w:r>
                          <w:rPr>
                            <w:rStyle w:val="CharStyle169"/>
                          </w:rPr>
                          <w:t xml:space="preserve"> </w:t>
                        </w:r>
                        <w:r>
                          <w:rPr>
                            <w:rStyle w:val="CharStyle170"/>
                          </w:rPr>
                          <w:t>European Coordination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righ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70"/>
                          </w:rPr>
                          <w:t>of Film Festivals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0.95pt;margin-top:192.7pt;width:458.15pt;height:5.e-002pt;z-index:25165775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94"/>
                    <w:gridCol w:w="182"/>
                    <w:gridCol w:w="1685"/>
                    <w:gridCol w:w="178"/>
                    <w:gridCol w:w="1685"/>
                    <w:gridCol w:w="182"/>
                    <w:gridCol w:w="1680"/>
                    <w:gridCol w:w="182"/>
                    <w:gridCol w:w="1694"/>
                  </w:tblGrid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funded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funded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funded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1"/>
                            <w:b w:val="0"/>
                            <w:bCs w:val="0"/>
                          </w:rPr>
                          <w:t xml:space="preserve">j </w:t>
                        </w:r>
                        <w:r>
                          <w:rPr>
                            <w:rStyle w:val="CharStyle167"/>
                          </w:rPr>
                          <w:t>funded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70"/>
                          </w:rPr>
                          <w:t>conference cooperation: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60" w:line="320" w:lineRule="exact"/>
                          <w:ind w:left="0" w:right="0" w:firstLine="0"/>
                        </w:pPr>
                        <w:r>
                          <w:rPr>
                            <w:rStyle w:val="CharStyle172"/>
                            <w:lang w:val="de-DE" w:eastAsia="de-DE" w:bidi="de-DE"/>
                            <w:b w:val="0"/>
                            <w:bCs w:val="0"/>
                          </w:rPr>
                          <w:t>HAUPTSTADT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60" w:after="0" w:line="320" w:lineRule="exact"/>
                          <w:ind w:left="0" w:right="0" w:firstLine="0"/>
                        </w:pPr>
                        <w:r>
                          <w:rPr>
                            <w:rStyle w:val="CharStyle172"/>
                            <w:lang w:val="de-DE" w:eastAsia="de-DE" w:bidi="de-DE"/>
                            <w:b w:val="0"/>
                            <w:bCs w:val="0"/>
                          </w:rPr>
                          <w:t>KULTURFONDS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500" w:right="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iifr£</w:t>
                        </w:r>
                        <w:r>
                          <w:rPr>
                            <w:rStyle w:val="CharStyle173"/>
                          </w:rPr>
                          <w:t>3</w:t>
                        </w: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Ba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4"/>
                            <w:b w:val="0"/>
                            <w:bCs w:val="0"/>
                          </w:rPr>
                          <w:t>film board.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260" w:firstLine="0"/>
                        </w:pPr>
                        <w:r>
                          <w:rPr>
                            <w:rStyle w:val="CharStyle167"/>
                            <w:lang w:val="de-DE" w:eastAsia="de-DE" w:bidi="de-DE"/>
                          </w:rPr>
                          <w:t xml:space="preserve">FILMFÖRDERUNG </w:t>
                        </w:r>
                        <w:r>
                          <w:rPr>
                            <w:rStyle w:val="CharStyle167"/>
                          </w:rPr>
                          <w:t>IN BERLIN-BRANDENBURG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5"/>
                            <w:b w:val="0"/>
                            <w:bCs w:val="0"/>
                          </w:rPr>
                          <w:t>■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620" w:right="0" w:firstLine="160"/>
                        </w:pPr>
                        <w:r>
                          <w:rPr>
                            <w:rStyle w:val="CharStyle167"/>
                            <w:lang w:val="de-DE" w:eastAsia="de-DE" w:bidi="de-DE"/>
                          </w:rPr>
                          <w:t>Bundeszentrale</w:t>
                          <w:br/>
                          <w:t>für politische/-*^</w:t>
                          <w:br/>
                          <w:t>Bildung</w:t>
                        </w:r>
                      </w:p>
                    </w:tc>
                  </w:tr>
                  <w:tr>
                    <w:trPr>
                      <w:trHeight w:val="163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tabs>
                            <w:tab w:leader="underscore" w:pos="518" w:val="left"/>
                            <w:tab w:leader="underscore" w:pos="912" w:val="left"/>
                            <w:tab w:leader="underscore" w:pos="1680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3"/>
                          </w:rPr>
                          <w:t>1</w:t>
                        </w: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ab/>
                          <w:tab/>
                          <w:tab/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90" w:lineRule="exact"/>
                          <w:ind w:left="0" w:right="260" w:firstLine="0"/>
                        </w:pPr>
                        <w:r>
                          <w:rPr>
                            <w:rStyle w:val="CharStyle176"/>
                            <w:b/>
                            <w:bCs/>
                          </w:rPr>
                          <w:t>»irgibi* rat hr si: HU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1"/>
                            <w:b w:val="0"/>
                            <w:bCs w:val="0"/>
                          </w:rPr>
                          <w:t>•if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 w:val="restart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500" w:right="0" w:firstLine="0"/>
                        </w:pPr>
                        <w:r>
                          <w:rPr>
                            <w:rStyle w:val="CharStyle177"/>
                            <w:lang w:val="en-US" w:eastAsia="en-US" w:bidi="en-US"/>
                          </w:rPr>
                          <w:t>LOEWE.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180" w:right="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spmtechnologies*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78"/>
                            <w:lang w:val="de-DE" w:eastAsia="de-DE" w:bidi="de-DE"/>
                            <w:b w:val="0"/>
                            <w:bCs w:val="0"/>
                          </w:rPr>
                          <w:t xml:space="preserve">HANSA </w:t>
                        </w:r>
                        <w:r>
                          <w:rPr>
                            <w:rStyle w:val="CharStyle178"/>
                            <w:b w:val="0"/>
                            <w:bCs w:val="0"/>
                          </w:rPr>
                          <w:t>COMPUTER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vMerge/>
                        <w:tcBorders>
                          <w:left w:val="single" w:sz="4"/>
                        </w:tcBorders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180" w:right="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THE EXPERT FACTORY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4"/>
                            <w:b w:val="0"/>
                            <w:bCs w:val="0"/>
                          </w:rPr>
                          <w:t>' *rch.,.B,u-j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179"/>
                          </w:rPr>
                          <w:t>ableton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180" w:right="0" w:firstLine="0"/>
                        </w:pPr>
                        <w:r>
                          <w:rPr>
                            <w:rStyle w:val="CharStyle170"/>
                          </w:rPr>
                          <w:t>j 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80"/>
                            <w:b w:val="0"/>
                            <w:bCs w:val="0"/>
                          </w:rPr>
                          <w:t>ART+COM</w:t>
                        </w: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72"/>
                            <w:lang w:val="de-DE" w:eastAsia="de-DE" w:bidi="de-DE"/>
                            <w:b w:val="0"/>
                            <w:bCs w:val="0"/>
                          </w:rPr>
                          <w:t>BRRG</w:t>
                        </w:r>
                        <w:r>
                          <w:rPr>
                            <w:rStyle w:val="CharStyle173"/>
                            <w:lang w:val="de-DE" w:eastAsia="de-DE" w:bidi="de-DE"/>
                          </w:rPr>
                          <w:t>0</w:t>
                        </w:r>
                        <w:r>
                          <w:rPr>
                            <w:rStyle w:val="CharStyle172"/>
                            <w:lang w:val="de-DE" w:eastAsia="de-DE" w:bidi="de-DE"/>
                            <w:b w:val="0"/>
                            <w:bCs w:val="0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20" w:lineRule="exact"/>
                          <w:ind w:left="0" w:right="34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gate</w:t>
                        </w:r>
                        <w:r>
                          <w:rPr>
                            <w:rStyle w:val="CharStyle173"/>
                            <w:vertAlign w:val="superscript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177"/>
                          </w:rPr>
                          <w:t>aranini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3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supported by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 xml:space="preserve">supported by </w:t>
                        </w:r>
                        <w:r>
                          <w:rPr>
                            <w:rStyle w:val="CharStyle169"/>
                          </w:rPr>
                          <w:t>^^</w:t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181"/>
                          </w:rPr>
                          <w:t>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9"/>
                          </w:rPr>
                          <w:t>&lt;s&gt;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320" w:lineRule="exact"/>
                          <w:ind w:left="0" w:right="20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MediaMutant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182"/>
                            <w:b w:val="0"/>
                            <w:bCs w:val="0"/>
                          </w:rPr>
                          <w:t>tricky motion</w:t>
                        </w:r>
                      </w:p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240" w:right="0" w:firstLine="0"/>
                        </w:pPr>
                        <w:r>
                          <w:rPr>
                            <w:rStyle w:val="CharStyle172"/>
                            <w:b w:val="0"/>
                            <w:bCs w:val="0"/>
                          </w:rPr>
                          <w:t>mbnx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183"/>
                            <w:b w:val="0"/>
                            <w:bCs w:val="0"/>
                          </w:rPr>
                          <w:t>^QnATIVE INSTRUMENTS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2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00" w:lineRule="exact"/>
                          <w:ind w:left="0" w:right="0" w:firstLine="0"/>
                        </w:pPr>
                        <w:r>
                          <w:rPr>
                            <w:rStyle w:val="CharStyle167"/>
                          </w:rPr>
                          <w:t>products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3.35pt;margin-top:380.7pt;width:34.55pt;height:7.1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24.pt;margin-top:400.45pt;width:24.95pt;height:10.9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86"/>
                      <w:b/>
                      <w:bCs/>
                      <w:i/>
                      <w:iCs/>
                    </w:rPr>
                    <w:t>cast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50.4pt;margin-top:404.pt;width:24.95pt;height:6.6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87"/>
                    </w:rPr>
                    <w:t>eventtiorfzon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136.3pt;margin-top:397.45pt;width:36.pt;height:12.95pt;z-index:251657754;mso-wrap-distance-left:5.pt;mso-wrap-distance-right:5.pt;mso-position-horizontal-relative:margin" fillcolor="#4AC7F7" stroked="f">
            <v:textbox style="mso-fit-shape-to-text:t" inset="0,0,0,0">
              <w:txbxContent>
                <w:p>
                  <w:pPr>
                    <w:pStyle w:val="Style18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90"/>
                      <w:b/>
                      <w:bCs/>
                    </w:rPr>
                    <w:t>Triad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190.1pt;margin-top:381.45pt;width:34.1pt;height:7.1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236.15pt;margin-top:386.3pt;width:33.6pt;height:25.9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93"/>
                    </w:rPr>
                    <w:t xml:space="preserve">® </w:t>
                  </w:r>
                  <w:r>
                    <w:rPr>
                      <w:rStyle w:val="CharStyle194"/>
                    </w:rPr>
                    <w:t>,</w:t>
                  </w:r>
                  <w:r>
                    <w:rPr>
                      <w:rStyle w:val="CharStyle195"/>
                    </w:rPr>
                    <w:t xml:space="preserve"> .</w:t>
                  </w:r>
                </w:p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98"/>
                      <w:b w:val="0"/>
                      <w:bCs w:val="0"/>
                    </w:rPr>
                    <w:t xml:space="preserve">I </w:t>
                  </w:r>
                  <w:r>
                    <w:rPr>
                      <w:rStyle w:val="CharStyle199"/>
                      <w:b w:val="0"/>
                      <w:bCs w:val="0"/>
                    </w:rPr>
                    <w:t>a rf"</w:t>
                  </w:r>
                </w:p>
                <w:p>
                  <w:pPr>
                    <w:pStyle w:val="Style20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i w:val="0"/>
                      <w:iCs w:val="0"/>
                    </w:rPr>
                    <w:t xml:space="preserve">\ </w:t>
                  </w:r>
                  <w:r>
                    <w:rPr>
                      <w:rStyle w:val="CharStyle203"/>
                      <w:i/>
                      <w:iCs/>
                    </w:rPr>
                    <w:t>fourni</w:t>
                  </w:r>
                </w:p>
                <w:p>
                  <w:pPr>
                    <w:pStyle w:val="Style19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199"/>
                      <w:b w:val="0"/>
                      <w:bCs w:val="0"/>
                    </w:rPr>
                    <w:t>ati'on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245.75pt;margin-top:383.2pt;width:24.5pt;height:10.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06"/>
                    </w:rPr>
                    <w:t>) VOLKSWAGEN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309.6pt;margin-top:388.8pt;width:51.85pt;height:24.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9"/>
                      <w:b w:val="0"/>
                      <w:bCs w:val="0"/>
                    </w:rPr>
                    <w:t>ZF</w:t>
                  </w:r>
                </w:p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11"/>
                    </w:rPr>
                    <w:t>Art Logistics</w:t>
                  </w:r>
                </w:p>
              </w:txbxContent>
            </v:textbox>
            <w10:wrap anchorx="margin"/>
          </v:shape>
        </w:pict>
      </w:r>
      <w:r>
        <w:pict>
          <v:shape id="_x0000_s1114" type="#_x0000_t202" style="position:absolute;margin-left:373.45pt;margin-top:381.95pt;width:75.35pt;height:10.7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373.9pt;margin-top:407.05pt;width:48.95pt;height:6.7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  <w:lang w:val="de-DE" w:eastAsia="de-DE" w:bidi="de-DE"/>
                    </w:rPr>
                    <w:t>Botschaft der USA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94.1pt;margin-top:427.55pt;width:36.95pt;height:6.9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212"/>
                    </w:rPr>
                    <w:t xml:space="preserve">i </w:t>
                  </w: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280.3pt;margin-top:428.15pt;width:36.95pt;height:6.7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 supported by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49.9pt;margin-top:446.pt;width:36.95pt;height:7.1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139.7pt;margin-top:436.8pt;width:38.4pt;height:22.8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5" w:lineRule="exact"/>
                    <w:ind w:left="0" w:right="0" w:firstLine="0"/>
                  </w:pPr>
                  <w:r>
                    <w:rPr>
                      <w:rStyle w:val="CharStyle214"/>
                    </w:rPr>
                    <w:t>slgThe</w:t>
                    <w:br/>
                  </w:r>
                  <w:r>
                    <w:rPr>
                      <w:rStyle w:val="CharStyle215"/>
                    </w:rPr>
                    <w:t>••• British</w:t>
                    <w:br/>
                  </w:r>
                  <w:r>
                    <w:rPr>
                      <w:rStyle w:val="CharStyle216"/>
                    </w:rPr>
                    <w:t>oci</w:t>
                  </w:r>
                  <w:r>
                    <w:rPr>
                      <w:rStyle w:val="CharStyle215"/>
                    </w:rPr>
                    <w:t xml:space="preserve"> Council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226.1pt;margin-top:441.2pt;width:45.1pt;height:17.2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 xml:space="preserve">aunenu </w:t>
                  </w:r>
                  <w:r>
                    <w:rPr>
                      <w:rStyle w:val="CharStyle217"/>
                    </w:rPr>
                    <w:t xml:space="preserve">de </w:t>
                  </w:r>
                  <w:r>
                    <w:rPr>
                      <w:rStyle w:val="CharStyle217"/>
                      <w:lang w:val="en-US" w:eastAsia="en-US" w:bidi="en-US"/>
                    </w:rPr>
                    <w:t>lr</w:t>
                  </w:r>
                </w:p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20"/>
                      <w:lang w:val="fr-FR" w:eastAsia="fr-FR" w:bidi="fr-FR"/>
                    </w:rPr>
                    <w:t>H1U5IOUŒ</w:t>
                  </w:r>
                </w:p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20"/>
                    </w:rPr>
                    <w:t>rnnNCRisE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318.25pt;margin-top:442.45pt;width:47.05pt;height:16.9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23"/>
                      <w:i/>
                      <w:iCs/>
                    </w:rPr>
                    <w:t xml:space="preserve">Liberté </w:t>
                  </w:r>
                  <w:r>
                    <w:rPr>
                      <w:rStyle w:val="CharStyle223"/>
                      <w:lang w:val="en-US" w:eastAsia="en-US" w:bidi="en-US"/>
                      <w:i/>
                      <w:iCs/>
                    </w:rPr>
                    <w:t xml:space="preserve">• </w:t>
                  </w:r>
                  <w:r>
                    <w:rPr>
                      <w:rStyle w:val="CharStyle223"/>
                      <w:i/>
                      <w:iCs/>
                    </w:rPr>
                    <w:t xml:space="preserve">Égulilé </w:t>
                  </w:r>
                  <w:r>
                    <w:rPr>
                      <w:rStyle w:val="CharStyle223"/>
                      <w:lang w:val="en-US" w:eastAsia="en-US" w:bidi="en-US"/>
                      <w:i/>
                      <w:iCs/>
                    </w:rPr>
                    <w:t xml:space="preserve">• </w:t>
                  </w:r>
                  <w:r>
                    <w:rPr>
                      <w:rStyle w:val="CharStyle223"/>
                      <w:i/>
                      <w:iCs/>
                    </w:rPr>
                    <w:t>Fraternité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26"/>
                    </w:rPr>
                    <w:t>République Française</w:t>
                  </w:r>
                </w:p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27"/>
                    </w:rPr>
                    <w:t>AMBASSADE DE FRANCE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202" style="position:absolute;margin-left:36.5pt;margin-top:468.95pt;width:50.4pt;height:35.3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30"/>
                    </w:rPr>
                    <w:t>1*1</w:t>
                  </w:r>
                </w:p>
                <w:p>
                  <w:pPr>
                    <w:pStyle w:val="Style2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33"/>
                    </w:rPr>
                    <w:t>Botschaft von Kanada</w:t>
                  </w:r>
                </w:p>
              </w:txbxContent>
            </v:textbox>
            <w10:wrap anchorx="margin"/>
          </v:shape>
        </w:pict>
      </w:r>
      <w:r>
        <w:pict>
          <v:shape id="_x0000_s1123" type="#_x0000_t202" style="position:absolute;margin-left:94.1pt;margin-top:473.6pt;width:36.95pt;height:6.85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  <w:lang w:val="fr-FR" w:eastAsia="fr-FR" w:bidi="fr-FR"/>
                    </w:rPr>
                    <w:t xml:space="preserve">j </w:t>
                  </w:r>
                  <w:r>
                    <w:rPr>
                      <w:rStyle w:val="CharStyle159"/>
                    </w:rPr>
                    <w:t>supported by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202" style="position:absolute;margin-left:216.5pt;margin-top:498.15pt;width:50.4pt;height:5.9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34"/>
                    </w:rPr>
                    <w:t xml:space="preserve">Koninkri)k </w:t>
                  </w:r>
                  <w:r>
                    <w:rPr>
                      <w:rStyle w:val="CharStyle235"/>
                    </w:rPr>
                    <w:t>der</w:t>
                  </w:r>
                  <w:r>
                    <w:rPr>
                      <w:rStyle w:val="CharStyle236"/>
                    </w:rPr>
                    <w:t xml:space="preserve"> Niederlande»</w:t>
                  </w:r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280.3pt;margin-top:473.85pt;width:84.pt;height:32.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9" w:lineRule="exact"/>
                    <w:ind w:left="280" w:right="0" w:firstLine="80"/>
                  </w:pPr>
                  <w:r>
                    <w:rPr>
                      <w:rStyle w:val="CharStyle237"/>
                    </w:rPr>
                    <w:t>Österreichische Botschaft</w:t>
                    <w:br/>
                  </w:r>
                  <w:r>
                    <w:rPr>
                      <w:rStyle w:val="CharStyle159"/>
                    </w:rPr>
                    <w:t>■ Berlin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402.25pt;margin-top:490.1pt;width:50.4pt;height:14.9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8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40"/>
                    </w:rPr>
                    <w:t>pooemiL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0.5pt;margin-top:519.2pt;width:49.9pt;height:21.4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2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  <w:p>
                  <w:pPr>
                    <w:pStyle w:val="Style24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43"/>
                    </w:rPr>
                    <w:t xml:space="preserve">Québec </w:t>
                  </w:r>
                  <w:r>
                    <w:rPr>
                      <w:rStyle w:val="CharStyle244"/>
                    </w:rPr>
                    <w:t>!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94.1pt;margin-top:519.85pt;width:36.95pt;height:6.7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) supported by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186.7pt;margin-top:519.7pt;width:39.85pt;height:6.9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94.1pt;margin-top:535.65pt;width:39.85pt;height:15.8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220" w:firstLine="0"/>
                  </w:pPr>
                  <w:r>
                    <w:rPr>
                      <w:rStyle w:val="CharStyle245"/>
                    </w:rPr>
                    <w:t>Botschaft</w:t>
                    <w:br/>
                    <w:t xml:space="preserve">der </w:t>
                  </w:r>
                  <w:r>
                    <w:rPr>
                      <w:rStyle w:val="CharStyle245"/>
                      <w:lang w:val="en-US" w:eastAsia="en-US" w:bidi="en-US"/>
                    </w:rPr>
                    <w:t>Schweiz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196.3pt;margin-top:529.9pt;width:66.25pt;height:19.7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46"/>
                      <w:b/>
                      <w:bCs/>
                    </w:rPr>
                    <w:t>arto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279.85pt;margin-top:519.7pt;width:63.35pt;height:25.1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  <w:p>
                  <w:pPr>
                    <w:pStyle w:val="Style20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47"/>
                      <w:b w:val="0"/>
                      <w:bCs w:val="0"/>
                    </w:rPr>
                    <w:t>de Bug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296.65pt;margin-top:540.9pt;width:67.7pt;height:5.65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250"/>
                    </w:rPr>
                    <w:t xml:space="preserve">ZUTUNS FÜR ELEKTRONISCHE </w:t>
                  </w:r>
                  <w:r>
                    <w:rPr>
                      <w:rStyle w:val="CharStyle250"/>
                      <w:lang w:val="en-US" w:eastAsia="en-US" w:bidi="en-US"/>
                    </w:rPr>
                    <w:t>LEBENSASREVTE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373.45pt;margin-top:520.15pt;width:82.1pt;height:23.2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8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160" w:right="0" w:firstLine="0"/>
                  </w:pPr>
                  <w:r>
                    <w:rPr>
                      <w:rStyle w:val="CharStyle251"/>
                    </w:rPr>
                    <w:t xml:space="preserve">¿rutiffurter </w:t>
                  </w:r>
                  <w:r>
                    <w:rPr>
                      <w:rStyle w:val="CharStyle251"/>
                      <w:lang w:val="de-DE" w:eastAsia="de-DE" w:bidi="de-DE"/>
                    </w:rPr>
                    <w:t>Allgemeine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5.e-002pt;margin-top:565.3pt;width:84.95pt;height:32.0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8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supported by</w:t>
                  </w:r>
                </w:p>
                <w:p>
                  <w:pPr>
                    <w:pStyle w:val="Style110"/>
                    <w:tabs>
                      <w:tab w:leader="none" w:pos="95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45"/>
                    </w:rPr>
                    <w:t>Spanische</w:t>
                    <w:tab/>
                  </w:r>
                  <w:r>
                    <w:rPr>
                      <w:rStyle w:val="CharStyle245"/>
                      <w:lang w:val="es-ES" w:eastAsia="es-ES" w:bidi="es-ES"/>
                    </w:rPr>
                    <w:t>ESES</w:t>
                  </w:r>
                </w:p>
                <w:p>
                  <w:pPr>
                    <w:pStyle w:val="Style110"/>
                    <w:tabs>
                      <w:tab w:leader="none" w:pos="94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39" w:lineRule="exact"/>
                    <w:ind w:left="0" w:right="0" w:firstLine="0"/>
                  </w:pPr>
                  <w:r>
                    <w:rPr>
                      <w:rStyle w:val="CharStyle245"/>
                    </w:rPr>
                    <w:t>Botschaft</w:t>
                    <w:tab/>
                  </w:r>
                  <w:r>
                    <w:rPr>
                      <w:rStyle w:val="CharStyle245"/>
                      <w:lang w:val="es-ES" w:eastAsia="es-ES" w:bidi="es-ES"/>
                    </w:rPr>
                    <w:t>MUSPá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186.7pt;margin-top:565.75pt;width:68.65pt;height:28.2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2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170" w:lineRule="exact"/>
                    <w:ind w:left="0" w:right="0" w:firstLine="0"/>
                  </w:pPr>
                  <w:bookmarkStart w:id="43" w:name="bookmark43"/>
                  <w:r>
                    <w:rPr>
                      <w:rStyle w:val="CharStyle253"/>
                      <w:b/>
                      <w:bCs/>
                    </w:rPr>
                    <w:t>infORADIO</w:t>
                  </w:r>
                  <w:bookmarkEnd w:id="43"/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279.85pt;margin-top:566.4pt;width:39.85pt;height:7.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372.95pt;margin-top:566.9pt;width:39.85pt;height:6.7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59"/>
                    </w:rPr>
                    <w:t>media partner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300.pt;margin-top:576.45pt;width:64.3pt;height:23.1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256"/>
                    </w:rPr>
                    <w:t>JTliECE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3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478" w:left="592" w:right="2090" w:bottom="47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0" type="#_x0000_t75" style="position:absolute;margin-left:90.95pt;margin-top:0;width:486.95pt;height:103.7pt;z-index:-251658727;mso-wrap-distance-left:5.pt;mso-wrap-distance-right:5.pt;mso-position-horizontal-relative:margin" wrapcoords="0 0">
            <v:imagedata r:id="rId90" r:href="rId9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pgSz w:w="11864" w:h="14726"/>
          <w:pgMar w:top="23" w:left="141" w:right="165" w:bottom="22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864" w:h="14726"/>
          <w:pgMar w:top="3681" w:left="0" w:right="0" w:bottom="223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41" type="#_x0000_t75" style="position:absolute;margin-left:-18.25pt;margin-top:0;width:352.3pt;height:175.2pt;z-index:-125829359;mso-wrap-distance-left:5.pt;mso-wrap-distance-right:5.pt;mso-position-horizontal-relative:margin" wrapcoords="0 0 21600 0 21600 21600 0 21600 0 0">
            <v:imagedata r:id="rId92" r:href="rId93"/>
            <w10:wrap type="square" anchorx="margin"/>
          </v:shape>
        </w:pict>
      </w:r>
      <w:r>
        <w:pict>
          <v:shape id="_x0000_s1142" type="#_x0000_t75" style="position:absolute;margin-left:3.85pt;margin-top:175.2pt;width:239.5pt;height:161.75pt;z-index:-125829358;mso-wrap-distance-left:23.05pt;mso-wrap-distance-right:89.3pt;mso-wrap-distance-bottom:121.05pt;mso-position-horizontal-relative:margin" wrapcoords="1412 0 16120 0 16120 13295 21600 14084 21600 21600 0 21600 0 14084 1412 13295 1412 0">
            <v:imagedata r:id="rId94" r:href="rId95"/>
            <w10:wrap type="topAndBottom" anchorx="margin"/>
          </v:shape>
        </w:pict>
      </w:r>
      <w:r>
        <w:pict>
          <v:shape id="_x0000_s1143" type="#_x0000_t75" style="position:absolute;margin-left:-19.2pt;margin-top:346.55pt;width:351.85pt;height:91.45pt;z-index:-125829357;mso-wrap-distance-left:5.pt;mso-wrap-distance-top:171.35pt;mso-wrap-distance-right:5.pt;mso-wrap-distance-bottom:20.pt;mso-position-horizontal-relative:margin" wrapcoords="1412 0 16120 0 16120 13295 21600 14084 21600 21600 0 21600 0 14084 1412 13295 1412 0">
            <v:imagedata r:id="rId96" r:href="rId97"/>
            <w10:wrap type="topAndBottom" anchorx="margin"/>
          </v:shape>
        </w:pict>
      </w:r>
      <w:r>
        <w:pict>
          <v:shape id="_x0000_s1144" type="#_x0000_t75" style="position:absolute;margin-left:403.2pt;margin-top:13.45pt;width:154.3pt;height:423.85pt;z-index:-125829356;mso-wrap-distance-left:5.pt;mso-wrap-distance-right:5.pt;mso-position-horizontal-relative:margin" wrapcoords="0 0 21600 0 21600 21600 0 21600 0 0">
            <v:imagedata r:id="rId98" r:href="rId99"/>
            <w10:wrap type="square" side="left" anchorx="margin"/>
          </v:shape>
        </w:pic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257"/>
        </w:rPr>
        <w:t>Die transmediale.02_ausstellung - aktuelle</w:t>
        <w:br/>
        <w:t>Positionen der medienkunst kontrastiert</w:t>
        <w:br/>
        <w:t>unterschiedliche künstlerische Ansätze und</w:t>
        <w:br/>
        <w:t>setzt sie zueinander in Beziehung: Interaktive</w:t>
        <w:br/>
        <w:t>Exponate, die den Besucher in den Kunst</w:t>
        <w:t>-</w:t>
        <w:br/>
        <w:t>prozess einbinden und ihn zu aktivem Handeln</w:t>
        <w:br/>
        <w:t>herausfordern. Videoinstallationen, die mit</w:t>
        <w:br/>
        <w:t>Sehgewohnheiten brechen und netzbasierte</w:t>
        <w:br/>
        <w:t>Arbeiten, die unsere hyper-medialisierte</w:t>
        <w:br/>
        <w:t>Umgebung reflektieren. Die Schau gibt</w:t>
        <w:br/>
        <w:t>Einblick in das Schaffen von Protagonisten</w:t>
        <w:br/>
        <w:t>der internationalen Medienkunst, stellt aber</w:t>
      </w:r>
    </w:p>
    <w:sectPr>
      <w:type w:val="continuous"/>
      <w:pgSz w:w="11864" w:h="14726"/>
      <w:pgMar w:top="3681" w:left="525" w:right="6309" w:bottom="2236" w:header="0" w:footer="3" w:gutter="0"/>
      <w:rtlGutter w:val="0"/>
      <w:cols w:num="2" w:space="720" w:equalWidth="0">
        <w:col w:w="2496" w:space="307"/>
        <w:col w:w="2227"/>
      </w:cols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556.5pt;margin-top:21.35pt;width:8.15pt;height:6.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i w:val="0"/>
                    <w:iCs w:val="0"/>
                  </w:rPr>
                  <w:t>07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3" type="#_x0000_t202" style="position:absolute;margin-left:29.1pt;margin-top:108.pt;width:70.3pt;height:20.1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8"/>
                    <w:lang w:val="en-US" w:eastAsia="en-US" w:bidi="en-US"/>
                    <w:i/>
                    <w:iCs/>
                  </w:rPr>
                  <w:t>Projektionsansichten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9"/>
                    <w:i/>
                    <w:iCs/>
                  </w:rPr>
                  <w:t>views on projection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555.45pt;margin-top:14.6pt;width:7.2pt;height:6.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556.5pt;margin-top:21.35pt;width:8.15pt;height:6.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"/>
                    <w:i w:val="0"/>
                    <w:iCs w:val="0"/>
                  </w:rPr>
                  <w:t>07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555.45pt;margin-top:14.6pt;width:7.2pt;height:6.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200.1pt;margin-top:107.9pt;width:62.4pt;height:20.1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8"/>
                    <w:i/>
                    <w:iCs/>
                  </w:rPr>
                  <w:t>Projektionsansicht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9"/>
                    <w:i/>
                    <w:iCs/>
                  </w:rPr>
                  <w:t>view on projection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555.45pt;margin-top:14.6pt;width:7.2pt;height:6.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1" type="#_x0000_t202" style="position:absolute;margin-left:198.65pt;margin-top:108.7pt;width:105.35pt;height:19.9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8"/>
                    <w:i/>
                    <w:iCs/>
                  </w:rPr>
                  <w:t>Projektionsansicht (Ausschnitt)</w:t>
                </w:r>
              </w:p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9"/>
                    <w:i/>
                    <w:iCs/>
                  </w:rPr>
                  <w:t>view on projection (detail)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2" type="#_x0000_t202" style="position:absolute;margin-left:555.45pt;margin-top:14.6pt;width:7.2pt;height:6.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"/>
                      <w:lang w:val="fr-FR" w:eastAsia="fr-FR" w:bidi="fr-FR"/>
                      <w:i w:val="0"/>
                      <w:i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3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7"/>
        <w:szCs w:val="17"/>
        <w:rFonts w:ascii="Arial Narrow" w:eastAsia="Arial Narrow" w:hAnsi="Arial Narrow" w:cs="Arial Narrow"/>
        <w:w w:val="100"/>
        <w:spacing w:val="10"/>
        <w:color w:val="000000"/>
        <w:position w:val="0"/>
      </w:rPr>
    </w:lvl>
  </w:abstractNum>
  <w:abstractNum w:abstractNumId="2">
    <w:multiLevelType w:val="multilevel"/>
    <w:lvl w:ilvl="0">
      <w:start w:val="46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7"/>
        <w:szCs w:val="17"/>
        <w:rFonts w:ascii="Arial Narrow" w:eastAsia="Arial Narrow" w:hAnsi="Arial Narrow" w:cs="Arial Narrow"/>
        <w:w w:val="100"/>
        <w:spacing w:val="1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"/>
      <w:rPr>
        <w:lang w:val="fr-FR" w:eastAsia="fr-FR" w:bidi="fr-FR"/>
        <w:b w:val="0"/>
        <w:bCs w:val="0"/>
        <w:i/>
        <w:iCs/>
        <w:u w:val="none"/>
        <w:strike w:val="0"/>
        <w:smallCaps w:val="0"/>
        <w:sz w:val="14"/>
        <w:szCs w:val="14"/>
        <w:rFonts w:ascii="Palatino Linotype" w:eastAsia="Palatino Linotype" w:hAnsi="Palatino Linotype" w:cs="Palatino Linotype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998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998"/>
      <w:numFmt w:val="decimal"/>
      <w:lvlText w:val="(%1)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999"/>
      <w:numFmt w:val="decimal"/>
      <w:lvlText w:val="(%1)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8"/>
        <w:szCs w:val="18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3) Exact"/>
    <w:basedOn w:val="DefaultParagraphFont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  <w:spacing w:val="10"/>
    </w:rPr>
  </w:style>
  <w:style w:type="character" w:customStyle="1" w:styleId="CharStyle5">
    <w:name w:val="Fließtext (3) Exact"/>
    <w:basedOn w:val="CharStyle9"/>
    <w:rPr>
      <w:color w:val="FFFFFF"/>
    </w:rPr>
  </w:style>
  <w:style w:type="character" w:customStyle="1" w:styleId="CharStyle7">
    <w:name w:val="Fließtext (5) Exact"/>
    <w:basedOn w:val="DefaultParagraphFont"/>
    <w:link w:val="Style6"/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</w:rPr>
  </w:style>
  <w:style w:type="character" w:customStyle="1" w:styleId="CharStyle8">
    <w:name w:val="Fließtext (5) Exact"/>
    <w:basedOn w:val="CharStyle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9">
    <w:name w:val="Fließtext (3)_"/>
    <w:basedOn w:val="DefaultParagraphFont"/>
    <w:link w:val="Style3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  <w:spacing w:val="10"/>
    </w:rPr>
  </w:style>
  <w:style w:type="character" w:customStyle="1" w:styleId="CharStyle11">
    <w:name w:val="Überschrift #2_"/>
    <w:basedOn w:val="DefaultParagraphFont"/>
    <w:link w:val="Style10"/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</w:rPr>
  </w:style>
  <w:style w:type="character" w:customStyle="1" w:styleId="CharStyle12">
    <w:name w:val="Fließtext (3)"/>
    <w:basedOn w:val="CharStyle9"/>
    <w:rPr>
      <w:lang w:val="en-US" w:eastAsia="en-US" w:bidi="en-US"/>
      <w:color w:val="FFFFFF"/>
      <w:position w:val="0"/>
    </w:rPr>
  </w:style>
  <w:style w:type="character" w:customStyle="1" w:styleId="CharStyle14">
    <w:name w:val="Fließtext (4)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 Cond" w:eastAsia="Franklin Gothic Demi Cond" w:hAnsi="Franklin Gothic Demi Cond" w:cs="Franklin Gothic Demi Cond"/>
      <w:spacing w:val="50"/>
    </w:rPr>
  </w:style>
  <w:style w:type="character" w:customStyle="1" w:styleId="CharStyle15">
    <w:name w:val="Fließtext (4)"/>
    <w:basedOn w:val="CharStyle14"/>
    <w:rPr>
      <w:lang w:val="en-US" w:eastAsia="en-US" w:bidi="en-US"/>
      <w:w w:val="100"/>
      <w:color w:val="000000"/>
      <w:position w:val="0"/>
    </w:rPr>
  </w:style>
  <w:style w:type="character" w:customStyle="1" w:styleId="CharStyle16">
    <w:name w:val="Fließtext (3)"/>
    <w:basedOn w:val="CharStyle9"/>
    <w:rPr>
      <w:lang w:val="de-DE" w:eastAsia="de-DE" w:bidi="de-DE"/>
      <w:color w:val="000000"/>
      <w:position w:val="0"/>
    </w:rPr>
  </w:style>
  <w:style w:type="character" w:customStyle="1" w:styleId="CharStyle18">
    <w:name w:val="Fließtext (6)_"/>
    <w:basedOn w:val="DefaultParagraphFont"/>
    <w:link w:val="Style17"/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19">
    <w:name w:val="Fließtext (3)"/>
    <w:basedOn w:val="CharStyle9"/>
    <w:rPr>
      <w:lang w:val="en-US" w:eastAsia="en-US" w:bidi="en-US"/>
      <w:color w:val="000000"/>
      <w:position w:val="0"/>
    </w:rPr>
  </w:style>
  <w:style w:type="character" w:customStyle="1" w:styleId="CharStyle20">
    <w:name w:val="Fließtext (3) + Palatino Linotype,Nicht fett,Kursiv,Abstand 0 pt"/>
    <w:basedOn w:val="CharStyle9"/>
    <w:rPr>
      <w:lang w:val="en-US" w:eastAsia="en-US" w:bidi="en-US"/>
      <w:b/>
      <w:bCs/>
      <w:i/>
      <w:iCs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21">
    <w:name w:val="Fließtext (6) + Arial Narrow,Fett,Nicht kursiv,Abstand 0 pt"/>
    <w:basedOn w:val="CharStyle18"/>
    <w:rPr>
      <w:lang w:val="en-US" w:eastAsia="en-US" w:bidi="en-US"/>
      <w:b/>
      <w:bCs/>
      <w:i/>
      <w:iCs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22">
    <w:name w:val="Fließtext (6) + Arial Narrow,Fett,Nicht kursiv,Abstand 0 pt"/>
    <w:basedOn w:val="CharStyle18"/>
    <w:rPr>
      <w:lang w:val="en-US" w:eastAsia="en-US" w:bidi="en-US"/>
      <w:b/>
      <w:bCs/>
      <w:i/>
      <w:iCs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24">
    <w:name w:val="Überschrift #3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  <w:w w:val="100"/>
      <w:spacing w:val="0"/>
    </w:rPr>
  </w:style>
  <w:style w:type="character" w:customStyle="1" w:styleId="CharStyle25">
    <w:name w:val="Überschrift #3"/>
    <w:basedOn w:val="CharStyle24"/>
    <w:rPr>
      <w:lang w:val="de-DE" w:eastAsia="de-DE" w:bidi="de-DE"/>
      <w:color w:val="000000"/>
      <w:position w:val="0"/>
    </w:rPr>
  </w:style>
  <w:style w:type="character" w:customStyle="1" w:styleId="CharStyle27">
    <w:name w:val="Fließtext (2)_"/>
    <w:basedOn w:val="DefaultParagraphFont"/>
    <w:link w:val="Style2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29">
    <w:name w:val="Kopf- oder Fußzeile_"/>
    <w:basedOn w:val="DefaultParagraphFont"/>
    <w:link w:val="Style28"/>
    <w:rPr>
      <w:b w:val="0"/>
      <w:bCs w:val="0"/>
      <w:i/>
      <w:iCs/>
      <w:u w:val="none"/>
      <w:strike w:val="0"/>
      <w:smallCaps w:val="0"/>
      <w:sz w:val="16"/>
      <w:szCs w:val="16"/>
      <w:rFonts w:ascii="Palatino Linotype" w:eastAsia="Palatino Linotype" w:hAnsi="Palatino Linotype" w:cs="Palatino Linotype"/>
    </w:rPr>
  </w:style>
  <w:style w:type="character" w:customStyle="1" w:styleId="CharStyle30">
    <w:name w:val="Kopf- oder Fußzeile + Microsoft Sans Serif,Nicht kursiv"/>
    <w:basedOn w:val="CharStyle29"/>
    <w:rPr>
      <w:lang w:val="de-DE" w:eastAsia="de-DE" w:bidi="de-DE"/>
      <w:i/>
      <w:iCs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31">
    <w:name w:val="Überschrift #3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  <w:w w:val="100"/>
      <w:spacing w:val="0"/>
    </w:rPr>
  </w:style>
  <w:style w:type="character" w:customStyle="1" w:styleId="CharStyle32">
    <w:name w:val="Überschrift #3 Exact"/>
    <w:basedOn w:val="CharStyle24"/>
    <w:rPr>
      <w:lang w:val="de-DE" w:eastAsia="de-DE" w:bidi="de-DE"/>
      <w:color w:val="000000"/>
      <w:position w:val="0"/>
    </w:rPr>
  </w:style>
  <w:style w:type="character" w:customStyle="1" w:styleId="CharStyle33">
    <w:name w:val="Fließtext (6) Exact"/>
    <w:basedOn w:val="DefaultParagraphFont"/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34">
    <w:name w:val="Fließtext (6) + Arial Narrow,Fett,Nicht kursiv,Abstand 0 pt Exact"/>
    <w:basedOn w:val="CharStyle18"/>
    <w:rPr>
      <w:lang w:val="en-US" w:eastAsia="en-US" w:bidi="en-US"/>
      <w:b/>
      <w:bCs/>
      <w:i/>
      <w:iCs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36">
    <w:name w:val="Bildbeschriftung Exact"/>
    <w:basedOn w:val="DefaultParagraphFont"/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38">
    <w:name w:val="Bildbeschriftung (2) Exact"/>
    <w:basedOn w:val="DefaultParagraphFont"/>
    <w:link w:val="Style37"/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  <w:spacing w:val="10"/>
    </w:rPr>
  </w:style>
  <w:style w:type="character" w:customStyle="1" w:styleId="CharStyle39">
    <w:name w:val="Bildbeschriftung (2) Exact"/>
    <w:basedOn w:val="CharStyle38"/>
    <w:rPr>
      <w:color w:val="000000"/>
      <w:position w:val="0"/>
    </w:rPr>
  </w:style>
  <w:style w:type="character" w:customStyle="1" w:styleId="CharStyle40">
    <w:name w:val="Bildbeschriftung + Arial Narrow,Fett,Nicht kursiv,Abstand 0 pt Exact"/>
    <w:basedOn w:val="CharStyle47"/>
    <w:rPr>
      <w:lang w:val="de-DE" w:eastAsia="de-DE" w:bidi="de-DE"/>
      <w:b/>
      <w:bCs/>
      <w:i/>
      <w:iCs/>
      <w:rFonts w:ascii="Arial Narrow" w:eastAsia="Arial Narrow" w:hAnsi="Arial Narrow" w:cs="Arial Narrow"/>
      <w:w w:val="100"/>
      <w:spacing w:val="10"/>
    </w:rPr>
  </w:style>
  <w:style w:type="character" w:customStyle="1" w:styleId="CharStyle41">
    <w:name w:val="Fließtext (3) + Palatino Linotype,Nicht fett,Kursiv,Abstand 0 pt Exact"/>
    <w:basedOn w:val="CharStyle9"/>
    <w:rPr>
      <w:lang w:val="de-DE" w:eastAsia="de-DE" w:bidi="de-DE"/>
      <w:b/>
      <w:bCs/>
      <w:i/>
      <w:iCs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42">
    <w:name w:val="Fließtext (3) Exact"/>
    <w:basedOn w:val="CharStyle9"/>
    <w:rPr>
      <w:lang w:val="en-US" w:eastAsia="en-US" w:bidi="en-US"/>
      <w:color w:val="000000"/>
      <w:position w:val="0"/>
    </w:rPr>
  </w:style>
  <w:style w:type="character" w:customStyle="1" w:styleId="CharStyle44">
    <w:name w:val="Fließtext (7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Demi Cond" w:eastAsia="Franklin Gothic Demi Cond" w:hAnsi="Franklin Gothic Demi Cond" w:cs="Franklin Gothic Demi Cond"/>
    </w:rPr>
  </w:style>
  <w:style w:type="character" w:customStyle="1" w:styleId="CharStyle45">
    <w:name w:val="Fließtext (7)"/>
    <w:basedOn w:val="CharStyle4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6">
    <w:name w:val="Bildbeschriftung Exact"/>
    <w:basedOn w:val="CharStyle47"/>
  </w:style>
  <w:style w:type="character" w:customStyle="1" w:styleId="CharStyle47">
    <w:name w:val="Bildbeschriftung_"/>
    <w:basedOn w:val="DefaultParagraphFont"/>
    <w:link w:val="Style35"/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48">
    <w:name w:val="Bildbeschriftung"/>
    <w:basedOn w:val="CharStyle4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9">
    <w:name w:val="Überschrift #3"/>
    <w:basedOn w:val="CharStyle24"/>
    <w:rPr>
      <w:lang w:val="en-US" w:eastAsia="en-US" w:bidi="en-US"/>
      <w:color w:val="000000"/>
      <w:position w:val="0"/>
    </w:rPr>
  </w:style>
  <w:style w:type="character" w:customStyle="1" w:styleId="CharStyle51">
    <w:name w:val="Fließtext (8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52">
    <w:name w:val="Fließtext (8)"/>
    <w:basedOn w:val="CharStyle5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3">
    <w:name w:val="Fließtext (8)"/>
    <w:basedOn w:val="CharStyle5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4">
    <w:name w:val="Fließtext (2) + Georgia,8 pt"/>
    <w:basedOn w:val="CharStyle27"/>
    <w:rPr>
      <w:lang w:val="en-US" w:eastAsia="en-US" w:bidi="en-US"/>
      <w:sz w:val="16"/>
      <w:szCs w:val="1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5">
    <w:name w:val="Fließtext (6) Exact"/>
    <w:basedOn w:val="CharStyle1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6">
    <w:name w:val="Überschrift #3"/>
    <w:basedOn w:val="CharStyle24"/>
    <w:rPr>
      <w:lang w:val="de-DE" w:eastAsia="de-DE" w:bidi="de-DE"/>
      <w:color w:val="000000"/>
      <w:position w:val="0"/>
    </w:rPr>
  </w:style>
  <w:style w:type="character" w:customStyle="1" w:styleId="CharStyle58">
    <w:name w:val="Bildbeschriftung (3) Exact"/>
    <w:basedOn w:val="DefaultParagraphFont"/>
    <w:link w:val="Style57"/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59">
    <w:name w:val="Bildbeschriftung (3) Exact"/>
    <w:basedOn w:val="CharStyle58"/>
    <w:rPr>
      <w:w w:val="100"/>
      <w:spacing w:val="0"/>
      <w:color w:val="000000"/>
      <w:position w:val="0"/>
    </w:rPr>
  </w:style>
  <w:style w:type="character" w:customStyle="1" w:styleId="CharStyle61">
    <w:name w:val="Bildbeschriftung (4) Exact"/>
    <w:basedOn w:val="DefaultParagraphFont"/>
    <w:link w:val="Style60"/>
    <w:rPr>
      <w:b w:val="0"/>
      <w:bCs w:val="0"/>
      <w:i/>
      <w:iCs/>
      <w:u w:val="none"/>
      <w:strike w:val="0"/>
      <w:smallCaps w:val="0"/>
      <w:sz w:val="32"/>
      <w:szCs w:val="32"/>
      <w:rFonts w:ascii="Franklin Gothic Demi Cond" w:eastAsia="Franklin Gothic Demi Cond" w:hAnsi="Franklin Gothic Demi Cond" w:cs="Franklin Gothic Demi Cond"/>
    </w:rPr>
  </w:style>
  <w:style w:type="character" w:customStyle="1" w:styleId="CharStyle62">
    <w:name w:val="Bildbeschriftung (4) Exact"/>
    <w:basedOn w:val="CharStyle6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3">
    <w:name w:val="Fließtext (6)"/>
    <w:basedOn w:val="CharStyle1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5">
    <w:name w:val="Bildbeschriftung (5) Exact"/>
    <w:basedOn w:val="DefaultParagraphFont"/>
    <w:link w:val="Style64"/>
    <w:rPr>
      <w:b w:val="0"/>
      <w:bCs w:val="0"/>
      <w:i/>
      <w:iCs/>
      <w:u w:val="none"/>
      <w:strike w:val="0"/>
      <w:smallCaps w:val="0"/>
      <w:sz w:val="15"/>
      <w:szCs w:val="15"/>
      <w:rFonts w:ascii="Georgia" w:eastAsia="Georgia" w:hAnsi="Georgia" w:cs="Georgia"/>
    </w:rPr>
  </w:style>
  <w:style w:type="character" w:customStyle="1" w:styleId="CharStyle66">
    <w:name w:val="Bildbeschriftung (5) + Palatino Linotype,8,5 pt Exact"/>
    <w:basedOn w:val="CharStyle65"/>
    <w:rPr>
      <w:lang w:val="de-DE" w:eastAsia="de-DE" w:bidi="de-DE"/>
      <w:b/>
      <w:bCs/>
      <w:sz w:val="17"/>
      <w:szCs w:val="17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67">
    <w:name w:val="Fließtext (6) + 4 pt,Nicht kursiv Exact"/>
    <w:basedOn w:val="CharStyle18"/>
    <w:rPr>
      <w:lang w:val="en-US" w:eastAsia="en-US" w:bidi="en-US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8">
    <w:name w:val="Kopf- oder Fußzeile"/>
    <w:basedOn w:val="CharStyle2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69">
    <w:name w:val="Kopf- oder Fußzeile"/>
    <w:basedOn w:val="CharStyle2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70">
    <w:name w:val="Überschrift #3 + Arial Narrow,15 pt,Fett"/>
    <w:basedOn w:val="CharStyle24"/>
    <w:rPr>
      <w:lang w:val="en-US" w:eastAsia="en-US" w:bidi="en-US"/>
      <w:b/>
      <w:bCs/>
      <w:sz w:val="30"/>
      <w:szCs w:val="30"/>
      <w:rFonts w:ascii="Arial Narrow" w:eastAsia="Arial Narrow" w:hAnsi="Arial Narrow" w:cs="Arial Narrow"/>
      <w:spacing w:val="0"/>
      <w:color w:val="000000"/>
      <w:position w:val="0"/>
    </w:rPr>
  </w:style>
  <w:style w:type="character" w:customStyle="1" w:styleId="CharStyle72">
    <w:name w:val="Fließtext (9) Exact"/>
    <w:basedOn w:val="DefaultParagraphFont"/>
    <w:link w:val="Style7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Georgia" w:eastAsia="Georgia" w:hAnsi="Georgia" w:cs="Georgia"/>
    </w:rPr>
  </w:style>
  <w:style w:type="character" w:customStyle="1" w:styleId="CharStyle73">
    <w:name w:val="Überschrift #3"/>
    <w:basedOn w:val="CharStyle24"/>
    <w:rPr>
      <w:lang w:val="en-US" w:eastAsia="en-US" w:bidi="en-US"/>
      <w:spacing w:val="0"/>
      <w:color w:val="000000"/>
      <w:position w:val="0"/>
    </w:rPr>
  </w:style>
  <w:style w:type="character" w:customStyle="1" w:styleId="CharStyle75">
    <w:name w:val="Fließtext (10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76">
    <w:name w:val="Fließtext (10) + 8,5 pt Exact"/>
    <w:basedOn w:val="CharStyle92"/>
    <w:rPr>
      <w:lang w:val="de-DE" w:eastAsia="de-DE" w:bidi="de-DE"/>
      <w:sz w:val="17"/>
      <w:szCs w:val="17"/>
    </w:rPr>
  </w:style>
  <w:style w:type="character" w:customStyle="1" w:styleId="CharStyle78">
    <w:name w:val="Fließtext (11) Exact"/>
    <w:basedOn w:val="DefaultParagraphFont"/>
    <w:link w:val="Style77"/>
    <w:rPr>
      <w:b/>
      <w:bCs/>
      <w:i w:val="0"/>
      <w:iCs w:val="0"/>
      <w:u w:val="none"/>
      <w:strike w:val="0"/>
      <w:smallCaps w:val="0"/>
      <w:sz w:val="21"/>
      <w:szCs w:val="21"/>
      <w:rFonts w:ascii="Palatino Linotype" w:eastAsia="Palatino Linotype" w:hAnsi="Palatino Linotype" w:cs="Palatino Linotype"/>
    </w:rPr>
  </w:style>
  <w:style w:type="character" w:customStyle="1" w:styleId="CharStyle79">
    <w:name w:val="Fließtext (11) + Abstand -1 pt Exact"/>
    <w:basedOn w:val="CharStyle78"/>
    <w:rPr>
      <w:lang w:val="en-US" w:eastAsia="en-US" w:bidi="en-US"/>
      <w:w w:val="100"/>
      <w:spacing w:val="-30"/>
      <w:color w:val="000000"/>
      <w:position w:val="0"/>
    </w:rPr>
  </w:style>
  <w:style w:type="character" w:customStyle="1" w:styleId="CharStyle81">
    <w:name w:val="Fließtext (12) Exact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9"/>
      <w:szCs w:val="19"/>
      <w:rFonts w:ascii="AngsanaUPC" w:eastAsia="AngsanaUPC" w:hAnsi="AngsanaUPC" w:cs="AngsanaUPC"/>
    </w:rPr>
  </w:style>
  <w:style w:type="character" w:customStyle="1" w:styleId="CharStyle82">
    <w:name w:val="Fließtext (12) Exact"/>
    <w:basedOn w:val="CharStyle81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84">
    <w:name w:val="Fließtext (13) Exact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85">
    <w:name w:val="Fließtext (13) Exact"/>
    <w:basedOn w:val="CharStyle8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87">
    <w:name w:val="Bildbeschriftung (6) Exact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88">
    <w:name w:val="Bildbeschriftung (6) Exact"/>
    <w:basedOn w:val="CharStyle87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90">
    <w:name w:val="Bildbeschriftung (7)_"/>
    <w:basedOn w:val="DefaultParagraphFont"/>
    <w:link w:val="Style89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91">
    <w:name w:val="Bildbeschriftung (7)"/>
    <w:basedOn w:val="CharStyle90"/>
    <w:rPr>
      <w:w w:val="100"/>
      <w:spacing w:val="0"/>
      <w:color w:val="000000"/>
      <w:position w:val="0"/>
    </w:rPr>
  </w:style>
  <w:style w:type="character" w:customStyle="1" w:styleId="CharStyle92">
    <w:name w:val="Fließtext (10)_"/>
    <w:basedOn w:val="DefaultParagraphFont"/>
    <w:link w:val="Style74"/>
    <w:rPr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94">
    <w:name w:val="Fließtext (14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16"/>
      <w:szCs w:val="16"/>
      <w:rFonts w:ascii="Palatino Linotype" w:eastAsia="Palatino Linotype" w:hAnsi="Palatino Linotype" w:cs="Palatino Linotype"/>
    </w:rPr>
  </w:style>
  <w:style w:type="character" w:customStyle="1" w:styleId="CharStyle95">
    <w:name w:val="Fließtext (2) Exact"/>
    <w:basedOn w:val="DefaultParagraphFont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character" w:customStyle="1" w:styleId="CharStyle96">
    <w:name w:val="Fließtext (2) + 10 pt,Kursiv Exact"/>
    <w:basedOn w:val="CharStyle27"/>
    <w:rPr>
      <w:lang w:val="fr-FR" w:eastAsia="fr-FR" w:bidi="fr-FR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98">
    <w:name w:val="Fließtext (15) Exact"/>
    <w:basedOn w:val="DefaultParagraphFont"/>
    <w:link w:val="Style9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character" w:customStyle="1" w:styleId="CharStyle99">
    <w:name w:val="Fließtext (10)"/>
    <w:basedOn w:val="CharStyle92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00">
    <w:name w:val="Fließtext (10) + 8 pt"/>
    <w:basedOn w:val="CharStyle92"/>
    <w:rPr>
      <w:lang w:val="fr-FR" w:eastAsia="fr-FR" w:bidi="fr-FR"/>
      <w:sz w:val="16"/>
      <w:szCs w:val="16"/>
      <w:w w:val="100"/>
      <w:spacing w:val="0"/>
      <w:color w:val="000000"/>
      <w:position w:val="0"/>
    </w:rPr>
  </w:style>
  <w:style w:type="character" w:customStyle="1" w:styleId="CharStyle101">
    <w:name w:val="Fließtext (10) + Nicht kursiv"/>
    <w:basedOn w:val="CharStyle92"/>
    <w:rPr>
      <w:lang w:val="fr-FR" w:eastAsia="fr-FR" w:bidi="fr-FR"/>
      <w:i/>
      <w:iCs/>
      <w:w w:val="100"/>
      <w:spacing w:val="0"/>
      <w:color w:val="000000"/>
      <w:position w:val="0"/>
    </w:rPr>
  </w:style>
  <w:style w:type="character" w:customStyle="1" w:styleId="CharStyle102">
    <w:name w:val="Fließtext (10)"/>
    <w:basedOn w:val="CharStyle92"/>
    <w:rPr>
      <w:lang w:val="fr-FR" w:eastAsia="fr-FR" w:bidi="fr-FR"/>
      <w:w w:val="100"/>
      <w:spacing w:val="0"/>
      <w:color w:val="000000"/>
      <w:position w:val="0"/>
    </w:rPr>
  </w:style>
  <w:style w:type="character" w:customStyle="1" w:styleId="CharStyle103">
    <w:name w:val="Fließtext (10) + Nicht kursiv"/>
    <w:basedOn w:val="CharStyle92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4">
    <w:name w:val="Fließtext (14) + 8,5 pt,Kursiv"/>
    <w:basedOn w:val="CharStyle94"/>
    <w:rPr>
      <w:lang w:val="en-US" w:eastAsia="en-US" w:bidi="en-US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5">
    <w:name w:val="Überschrift #3"/>
    <w:basedOn w:val="CharStyle24"/>
    <w:rPr>
      <w:lang w:val="es-ES" w:eastAsia="es-ES" w:bidi="es-ES"/>
      <w:spacing w:val="0"/>
      <w:color w:val="000000"/>
      <w:position w:val="0"/>
    </w:rPr>
  </w:style>
  <w:style w:type="character" w:customStyle="1" w:styleId="CharStyle106">
    <w:name w:val="Überschrift #3"/>
    <w:basedOn w:val="CharStyle24"/>
    <w:rPr>
      <w:lang w:val="en-US" w:eastAsia="en-US" w:bidi="en-US"/>
      <w:spacing w:val="0"/>
      <w:color w:val="000000"/>
      <w:position w:val="0"/>
    </w:rPr>
  </w:style>
  <w:style w:type="character" w:customStyle="1" w:styleId="CharStyle108">
    <w:name w:val="Überschrift #4_"/>
    <w:basedOn w:val="DefaultParagraphFont"/>
    <w:link w:val="Style107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character" w:customStyle="1" w:styleId="CharStyle109">
    <w:name w:val="Fließtext (8) + Palatino Linotype,10 pt,Kursiv"/>
    <w:basedOn w:val="CharStyle51"/>
    <w:rPr>
      <w:lang w:val="en-US" w:eastAsia="en-US" w:bidi="en-US"/>
      <w:i/>
      <w:iCs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11">
    <w:name w:val="Fließtext (16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112">
    <w:name w:val="Fließtext (16)"/>
    <w:basedOn w:val="CharStyle1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3">
    <w:name w:val="Fließtext (8)"/>
    <w:basedOn w:val="CharStyle5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4">
    <w:name w:val="Überschrift #4"/>
    <w:basedOn w:val="CharStyle108"/>
    <w:rPr>
      <w:lang w:val="en-US" w:eastAsia="en-US" w:bidi="en-US"/>
      <w:spacing w:val="0"/>
      <w:color w:val="000000"/>
      <w:position w:val="0"/>
    </w:rPr>
  </w:style>
  <w:style w:type="character" w:customStyle="1" w:styleId="CharStyle115">
    <w:name w:val="Fließtext (10) + Georgia"/>
    <w:basedOn w:val="CharStyle92"/>
    <w:rPr>
      <w:lang w:val="en-US" w:eastAsia="en-US" w:bidi="en-US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7">
    <w:name w:val="Fließtext (17)_"/>
    <w:basedOn w:val="DefaultParagraphFont"/>
    <w:link w:val="Style116"/>
    <w:rPr>
      <w:b w:val="0"/>
      <w:bCs w:val="0"/>
      <w:i/>
      <w:iCs/>
      <w:u w:val="none"/>
      <w:strike w:val="0"/>
      <w:smallCaps w:val="0"/>
      <w:sz w:val="64"/>
      <w:szCs w:val="64"/>
      <w:rFonts w:ascii="Sylfaen" w:eastAsia="Sylfaen" w:hAnsi="Sylfaen" w:cs="Sylfaen"/>
    </w:rPr>
  </w:style>
  <w:style w:type="character" w:customStyle="1" w:styleId="CharStyle118">
    <w:name w:val="Fließtext (17)"/>
    <w:basedOn w:val="CharStyle11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9">
    <w:name w:val="Fließtext (8) + Palatino Linotype,10 pt,Kursiv"/>
    <w:basedOn w:val="CharStyle51"/>
    <w:rPr>
      <w:lang w:val="en-US" w:eastAsia="en-US" w:bidi="en-US"/>
      <w:i/>
      <w:iCs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0">
    <w:name w:val="Fließtext (8) + 6 pt"/>
    <w:basedOn w:val="CharStyle51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121">
    <w:name w:val="Fließtext (18)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character" w:customStyle="1" w:styleId="CharStyle122">
    <w:name w:val="Fließtext (10)"/>
    <w:basedOn w:val="CharStyle9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3">
    <w:name w:val="Fließtext (8)"/>
    <w:basedOn w:val="CharStyle5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4">
    <w:name w:val="Fließtext (8) + Palatino Linotype,7 pt,Kursiv"/>
    <w:basedOn w:val="CharStyle51"/>
    <w:rPr>
      <w:lang w:val="en-US" w:eastAsia="en-US" w:bidi="en-US"/>
      <w:i/>
      <w:iCs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5">
    <w:name w:val="Fließtext (8) + Palatino Linotype,7 pt"/>
    <w:basedOn w:val="CharStyle51"/>
    <w:rPr>
      <w:lang w:val="en-US" w:eastAsia="en-US" w:bidi="en-US"/>
      <w:sz w:val="14"/>
      <w:szCs w:val="14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27">
    <w:name w:val="Bildbeschriftung (8) Exact"/>
    <w:basedOn w:val="DefaultParagraphFont"/>
    <w:link w:val="Style126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28">
    <w:name w:val="Bildbeschriftung (8) + Kapitälchen Exact"/>
    <w:basedOn w:val="CharStyle127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30">
    <w:name w:val="Bildbeschriftung (9) Exact"/>
    <w:basedOn w:val="DefaultParagraphFont"/>
    <w:link w:val="Style12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132">
    <w:name w:val="Überschrift #1_"/>
    <w:basedOn w:val="DefaultParagraphFont"/>
    <w:link w:val="Style1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4"/>
      <w:szCs w:val="104"/>
      <w:rFonts w:ascii="Franklin Gothic Book" w:eastAsia="Franklin Gothic Book" w:hAnsi="Franklin Gothic Book" w:cs="Franklin Gothic Book"/>
      <w:spacing w:val="-10"/>
    </w:rPr>
  </w:style>
  <w:style w:type="character" w:customStyle="1" w:styleId="CharStyle133">
    <w:name w:val="Überschrift #1"/>
    <w:basedOn w:val="CharStyle132"/>
    <w:rPr>
      <w:w w:val="100"/>
      <w:color w:val="FFFFFF"/>
      <w:position w:val="0"/>
    </w:rPr>
  </w:style>
  <w:style w:type="character" w:customStyle="1" w:styleId="CharStyle135">
    <w:name w:val="Fließtext (19)_"/>
    <w:basedOn w:val="DefaultParagraphFont"/>
    <w:link w:val="Style134"/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36">
    <w:name w:val="Fließtext (19) + Palatino Linotype,6,5 pt,Nicht fett"/>
    <w:basedOn w:val="CharStyle135"/>
    <w:rPr>
      <w:b/>
      <w:bCs/>
      <w:sz w:val="13"/>
      <w:szCs w:val="13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37">
    <w:name w:val="Fließtext (3) + Abstand 0 pt"/>
    <w:basedOn w:val="CharStyle9"/>
    <w:rPr>
      <w:lang w:val="en-US" w:eastAsia="en-US" w:bidi="en-US"/>
      <w:spacing w:val="0"/>
      <w:color w:val="000000"/>
      <w:position w:val="0"/>
    </w:rPr>
  </w:style>
  <w:style w:type="character" w:customStyle="1" w:styleId="CharStyle139">
    <w:name w:val="Fließtext (20)_"/>
    <w:basedOn w:val="DefaultParagraphFont"/>
    <w:link w:val="Style138"/>
    <w:rPr>
      <w:b w:val="0"/>
      <w:bCs w:val="0"/>
      <w:i/>
      <w:iCs/>
      <w:u w:val="none"/>
      <w:strike w:val="0"/>
      <w:smallCaps w:val="0"/>
      <w:sz w:val="12"/>
      <w:szCs w:val="12"/>
      <w:rFonts w:ascii="Palatino Linotype" w:eastAsia="Palatino Linotype" w:hAnsi="Palatino Linotype" w:cs="Palatino Linotype"/>
    </w:rPr>
  </w:style>
  <w:style w:type="character" w:customStyle="1" w:styleId="CharStyle140">
    <w:name w:val="Fließtext (16) + Palatino Linotype,Kursiv"/>
    <w:basedOn w:val="CharStyle111"/>
    <w:rPr>
      <w:lang w:val="en-US" w:eastAsia="en-US" w:bidi="en-US"/>
      <w:i/>
      <w:iCs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41">
    <w:name w:val="Fließtext (16)"/>
    <w:basedOn w:val="CharStyle1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2">
    <w:name w:val="Fließtext (16) + Georgia,Kursiv"/>
    <w:basedOn w:val="CharStyle111"/>
    <w:rPr>
      <w:lang w:val="en-US" w:eastAsia="en-US" w:bidi="en-US"/>
      <w:i/>
      <w:iCs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43">
    <w:name w:val="Fließtext (20) + Arial Narrow,Nicht kursiv"/>
    <w:basedOn w:val="CharStyle139"/>
    <w:rPr>
      <w:lang w:val="en-US" w:eastAsia="en-US" w:bidi="en-US"/>
      <w:i/>
      <w:iCs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44">
    <w:name w:val="Fließtext (3) + Palatino Linotype,10,5 pt,Abstand 0 pt"/>
    <w:basedOn w:val="CharStyle9"/>
    <w:rPr>
      <w:lang w:val="en-US" w:eastAsia="en-US" w:bidi="en-US"/>
      <w:b/>
      <w:bCs/>
      <w:sz w:val="21"/>
      <w:szCs w:val="21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45">
    <w:name w:val="Fließtext (16)"/>
    <w:basedOn w:val="CharStyle1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6">
    <w:name w:val="Fließtext (3) + Abstand 0 pt Exact"/>
    <w:basedOn w:val="CharStyle9"/>
    <w:rPr>
      <w:lang w:val="de-DE" w:eastAsia="de-DE" w:bidi="de-DE"/>
      <w:spacing w:val="0"/>
      <w:color w:val="000000"/>
      <w:position w:val="0"/>
    </w:rPr>
  </w:style>
  <w:style w:type="character" w:customStyle="1" w:styleId="CharStyle148">
    <w:name w:val="Fließtext (21)_"/>
    <w:basedOn w:val="DefaultParagraphFont"/>
    <w:link w:val="Style1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49">
    <w:name w:val="Fließtext (21)"/>
    <w:basedOn w:val="CharStyle148"/>
    <w:rPr>
      <w:w w:val="100"/>
      <w:spacing w:val="0"/>
      <w:color w:val="000000"/>
      <w:position w:val="0"/>
    </w:rPr>
  </w:style>
  <w:style w:type="character" w:customStyle="1" w:styleId="CharStyle150">
    <w:name w:val="Fließtext (21) + 9 pt"/>
    <w:basedOn w:val="CharStyle148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151">
    <w:name w:val="Überschrift #4"/>
    <w:basedOn w:val="CharStyle108"/>
    <w:rPr>
      <w:lang w:val="de-DE" w:eastAsia="de-DE" w:bidi="de-DE"/>
      <w:spacing w:val="0"/>
      <w:color w:val="000000"/>
      <w:position w:val="0"/>
    </w:rPr>
  </w:style>
  <w:style w:type="character" w:customStyle="1" w:styleId="CharStyle152">
    <w:name w:val="Überschrift #3 Exact"/>
    <w:basedOn w:val="CharStyle24"/>
    <w:rPr>
      <w:lang w:val="de-DE" w:eastAsia="de-DE" w:bidi="de-DE"/>
      <w:spacing w:val="0"/>
      <w:color w:val="000000"/>
      <w:position w:val="0"/>
    </w:rPr>
  </w:style>
  <w:style w:type="character" w:customStyle="1" w:styleId="CharStyle153">
    <w:name w:val="Überschrift #3 Exact"/>
    <w:basedOn w:val="CharStyle24"/>
    <w:rPr>
      <w:lang w:val="de-DE" w:eastAsia="de-DE" w:bidi="de-DE"/>
      <w:spacing w:val="0"/>
      <w:color w:val="000000"/>
      <w:position w:val="0"/>
    </w:rPr>
  </w:style>
  <w:style w:type="character" w:customStyle="1" w:styleId="CharStyle155">
    <w:name w:val="Fließtext (22) Exact"/>
    <w:basedOn w:val="DefaultParagraphFont"/>
    <w:link w:val="Style154"/>
    <w:rPr>
      <w:lang w:val="de-DE" w:eastAsia="de-DE" w:bidi="de-DE"/>
      <w:b/>
      <w:bCs/>
      <w:i w:val="0"/>
      <w:iCs w:val="0"/>
      <w:u w:val="none"/>
      <w:strike w:val="0"/>
      <w:smallCaps w:val="0"/>
      <w:sz w:val="56"/>
      <w:szCs w:val="56"/>
      <w:rFonts w:ascii="Arial Narrow" w:eastAsia="Arial Narrow" w:hAnsi="Arial Narrow" w:cs="Arial Narrow"/>
      <w:w w:val="60"/>
    </w:rPr>
  </w:style>
  <w:style w:type="character" w:customStyle="1" w:styleId="CharStyle156">
    <w:name w:val="Fließtext (22) Exact"/>
    <w:basedOn w:val="CharStyle155"/>
    <w:rPr>
      <w:spacing w:val="0"/>
      <w:color w:val="000000"/>
      <w:position w:val="0"/>
    </w:rPr>
  </w:style>
  <w:style w:type="character" w:customStyle="1" w:styleId="CharStyle158">
    <w:name w:val="Fließtext (23) Exact"/>
    <w:basedOn w:val="DefaultParagraphFont"/>
    <w:link w:val="Style15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character" w:customStyle="1" w:styleId="CharStyle159">
    <w:name w:val="Fließtext (23) Exact"/>
    <w:basedOn w:val="CharStyle15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1">
    <w:name w:val="Fließtext (24) Exact"/>
    <w:basedOn w:val="DefaultParagraphFont"/>
    <w:link w:val="Style16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162">
    <w:name w:val="Fließtext (24) Exact"/>
    <w:basedOn w:val="CharStyle161"/>
    <w:rPr>
      <w:w w:val="100"/>
      <w:spacing w:val="0"/>
      <w:color w:val="000000"/>
      <w:position w:val="0"/>
    </w:rPr>
  </w:style>
  <w:style w:type="character" w:customStyle="1" w:styleId="CharStyle164">
    <w:name w:val="Bildbeschriftung (10) Exact"/>
    <w:basedOn w:val="DefaultParagraphFont"/>
    <w:link w:val="Style1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</w:rPr>
  </w:style>
  <w:style w:type="character" w:customStyle="1" w:styleId="CharStyle165">
    <w:name w:val="Bildbeschriftung (10) Exact"/>
    <w:basedOn w:val="CharStyle164"/>
    <w:rPr>
      <w:w w:val="100"/>
      <w:spacing w:val="0"/>
      <w:color w:val="000000"/>
      <w:position w:val="0"/>
    </w:rPr>
  </w:style>
  <w:style w:type="character" w:customStyle="1" w:styleId="CharStyle166">
    <w:name w:val="Bildbeschriftung (10) Exact"/>
    <w:basedOn w:val="CharStyle164"/>
    <w:rPr>
      <w:w w:val="100"/>
      <w:spacing w:val="0"/>
      <w:color w:val="000000"/>
      <w:position w:val="0"/>
    </w:rPr>
  </w:style>
  <w:style w:type="character" w:customStyle="1" w:styleId="CharStyle167">
    <w:name w:val="Fließtext (2) + Arial Narrow,5 pt"/>
    <w:basedOn w:val="CharStyle27"/>
    <w:rPr>
      <w:lang w:val="en-US" w:eastAsia="en-US" w:bidi="en-US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8">
    <w:name w:val="Fließtext (2) + Georgia,4,5 pt,Fett,Kursiv"/>
    <w:basedOn w:val="CharStyle27"/>
    <w:rPr>
      <w:lang w:val="en-US" w:eastAsia="en-US" w:bidi="en-US"/>
      <w:b/>
      <w:bCs/>
      <w:i/>
      <w:iCs/>
      <w:sz w:val="9"/>
      <w:szCs w:val="9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69">
    <w:name w:val="Fließtext (2) + Arial Narrow,5 pt"/>
    <w:basedOn w:val="CharStyle27"/>
    <w:rPr>
      <w:lang w:val="en-US" w:eastAsia="en-US" w:bidi="en-US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0">
    <w:name w:val="Fließtext (2) + Arial Narrow,5 pt"/>
    <w:basedOn w:val="CharStyle27"/>
    <w:rPr>
      <w:lang w:val="en-US" w:eastAsia="en-US" w:bidi="en-US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1">
    <w:name w:val="Fließtext (2) + Franklin Gothic Demi Cond,16 pt"/>
    <w:basedOn w:val="CharStyle27"/>
    <w:rPr>
      <w:lang w:val="en-US" w:eastAsia="en-US" w:bidi="en-US"/>
      <w:b/>
      <w:bCs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72">
    <w:name w:val="Fließtext (2) + Franklin Gothic Demi Cond,16 pt"/>
    <w:basedOn w:val="CharStyle27"/>
    <w:rPr>
      <w:lang w:val="en-US" w:eastAsia="en-US" w:bidi="en-US"/>
      <w:b/>
      <w:bCs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73">
    <w:name w:val="Fließtext (2) + Franklin Gothic Demi Cond,16 pt"/>
    <w:basedOn w:val="CharStyle27"/>
    <w:rPr>
      <w:lang w:val="en-US" w:eastAsia="en-US" w:bidi="en-US"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74">
    <w:name w:val="Fließtext (2) + Franklin Gothic Demi Cond,16 pt"/>
    <w:basedOn w:val="CharStyle27"/>
    <w:rPr>
      <w:lang w:val="en-US" w:eastAsia="en-US" w:bidi="en-US"/>
      <w:b/>
      <w:bCs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75">
    <w:name w:val="Fließtext (2) + Franklin Gothic Demi Cond,16 pt"/>
    <w:basedOn w:val="CharStyle27"/>
    <w:rPr>
      <w:lang w:val="en-US" w:eastAsia="en-US" w:bidi="en-US"/>
      <w:b/>
      <w:bCs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FFFFFF"/>
      <w:position w:val="0"/>
    </w:rPr>
  </w:style>
  <w:style w:type="character" w:customStyle="1" w:styleId="CharStyle176">
    <w:name w:val="Fließtext (2) + Georgia,4,5 pt,Fett,Kursiv"/>
    <w:basedOn w:val="CharStyle27"/>
    <w:rPr>
      <w:lang w:val="en-US" w:eastAsia="en-US" w:bidi="en-US"/>
      <w:b/>
      <w:bCs/>
      <w:i/>
      <w:iCs/>
      <w:sz w:val="9"/>
      <w:szCs w:val="9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7">
    <w:name w:val="Fließtext (2) + 18 pt,Abstand 0 pt"/>
    <w:basedOn w:val="CharStyle27"/>
    <w:rPr>
      <w:sz w:val="36"/>
      <w:szCs w:val="36"/>
      <w:w w:val="100"/>
      <w:spacing w:val="-10"/>
      <w:color w:val="000000"/>
      <w:position w:val="0"/>
    </w:rPr>
  </w:style>
  <w:style w:type="character" w:customStyle="1" w:styleId="CharStyle178">
    <w:name w:val="Fließtext (2) + Trebuchet MS,9 pt"/>
    <w:basedOn w:val="CharStyle27"/>
    <w:rPr>
      <w:lang w:val="en-US" w:eastAsia="en-US" w:bidi="en-US"/>
      <w:b/>
      <w:bCs/>
      <w:sz w:val="18"/>
      <w:szCs w:val="18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179">
    <w:name w:val="Fließtext (2) + AngsanaUPC,15 pt,Fett"/>
    <w:basedOn w:val="CharStyle27"/>
    <w:rPr>
      <w:b/>
      <w:bCs/>
      <w:sz w:val="30"/>
      <w:szCs w:val="30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180">
    <w:name w:val="Fließtext (2) + Trebuchet MS,9 pt,Abstand 1 pt"/>
    <w:basedOn w:val="CharStyle27"/>
    <w:rPr>
      <w:lang w:val="en-US" w:eastAsia="en-US" w:bidi="en-US"/>
      <w:b/>
      <w:bCs/>
      <w:sz w:val="18"/>
      <w:szCs w:val="18"/>
      <w:rFonts w:ascii="Trebuchet MS" w:eastAsia="Trebuchet MS" w:hAnsi="Trebuchet MS" w:cs="Trebuchet MS"/>
      <w:w w:val="100"/>
      <w:spacing w:val="30"/>
      <w:color w:val="000000"/>
      <w:position w:val="0"/>
    </w:rPr>
  </w:style>
  <w:style w:type="character" w:customStyle="1" w:styleId="CharStyle181">
    <w:name w:val="Fließtext (2) + Franklin Gothic Heavy,10 pt,Kursiv"/>
    <w:basedOn w:val="CharStyle27"/>
    <w:rPr>
      <w:lang w:val="en-US" w:eastAsia="en-US" w:bidi="en-US"/>
      <w:i/>
      <w:iCs/>
      <w:sz w:val="20"/>
      <w:szCs w:val="20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82">
    <w:name w:val="Fließtext (2) + Trebuchet MS,9 pt"/>
    <w:basedOn w:val="CharStyle27"/>
    <w:rPr>
      <w:lang w:val="en-US" w:eastAsia="en-US" w:bidi="en-US"/>
      <w:b/>
      <w:bCs/>
      <w:sz w:val="18"/>
      <w:szCs w:val="1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83">
    <w:name w:val="Fließtext (2) + Franklin Gothic Demi Cond,16 pt,Kapitälchen"/>
    <w:basedOn w:val="CharStyle27"/>
    <w:rPr>
      <w:lang w:val="en-US" w:eastAsia="en-US" w:bidi="en-US"/>
      <w:b/>
      <w:bCs/>
      <w:smallCaps/>
      <w:sz w:val="32"/>
      <w:szCs w:val="32"/>
      <w:rFonts w:ascii="Franklin Gothic Demi Cond" w:eastAsia="Franklin Gothic Demi Cond" w:hAnsi="Franklin Gothic Demi Cond" w:cs="Franklin Gothic Demi Cond"/>
      <w:w w:val="100"/>
      <w:spacing w:val="0"/>
      <w:color w:val="000000"/>
      <w:position w:val="0"/>
    </w:rPr>
  </w:style>
  <w:style w:type="character" w:customStyle="1" w:styleId="CharStyle185">
    <w:name w:val="Fließtext (25) Exact"/>
    <w:basedOn w:val="DefaultParagraphFont"/>
    <w:link w:val="Style184"/>
    <w:rPr>
      <w:b/>
      <w:bCs/>
      <w:i/>
      <w:iCs/>
      <w:u w:val="none"/>
      <w:strike w:val="0"/>
      <w:smallCaps w:val="0"/>
      <w:sz w:val="17"/>
      <w:szCs w:val="17"/>
      <w:rFonts w:ascii="Georgia" w:eastAsia="Georgia" w:hAnsi="Georgia" w:cs="Georgia"/>
    </w:rPr>
  </w:style>
  <w:style w:type="character" w:customStyle="1" w:styleId="CharStyle186">
    <w:name w:val="Fließtext (25) Exact"/>
    <w:basedOn w:val="CharStyle18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7">
    <w:name w:val="Fließtext (23) Exact"/>
    <w:basedOn w:val="CharStyle15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89">
    <w:name w:val="Fließtext (26) Exact"/>
    <w:basedOn w:val="DefaultParagraphFont"/>
    <w:link w:val="Style188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90">
    <w:name w:val="Fließtext (26) Exact"/>
    <w:basedOn w:val="CharStyle189"/>
    <w:rPr>
      <w:lang w:val="en-US" w:eastAsia="en-US" w:bidi="en-US"/>
      <w:sz w:val="24"/>
      <w:szCs w:val="24"/>
      <w:w w:val="100"/>
      <w:spacing w:val="0"/>
      <w:color w:val="FFFFFF"/>
      <w:position w:val="0"/>
    </w:rPr>
  </w:style>
  <w:style w:type="character" w:customStyle="1" w:styleId="CharStyle192">
    <w:name w:val="Fließtext (27) Exact"/>
    <w:basedOn w:val="DefaultParagraphFont"/>
    <w:link w:val="Style191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93">
    <w:name w:val="Fließtext (27) + Microsoft Sans Serif,8,5 pt,Kursiv Exact"/>
    <w:basedOn w:val="CharStyle192"/>
    <w:rPr>
      <w:lang w:val="en-US" w:eastAsia="en-US" w:bidi="en-US"/>
      <w:i/>
      <w:iCs/>
      <w:sz w:val="17"/>
      <w:szCs w:val="17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194">
    <w:name w:val="Fließtext (27) + Palatino Linotype,10 pt,Fett,Kursiv Exact"/>
    <w:basedOn w:val="CharStyle192"/>
    <w:rPr>
      <w:lang w:val="en-US" w:eastAsia="en-US" w:bidi="en-US"/>
      <w:b/>
      <w:bCs/>
      <w:i/>
      <w:iCs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95">
    <w:name w:val="Fließtext (27) Exact"/>
    <w:basedOn w:val="CharStyle19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97">
    <w:name w:val="Fließtext (28) Exact"/>
    <w:basedOn w:val="DefaultParagraphFont"/>
    <w:link w:val="Style196"/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198">
    <w:name w:val="Fließtext (28) Exact"/>
    <w:basedOn w:val="CharStyle19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99">
    <w:name w:val="Fließtext (28) Exact"/>
    <w:basedOn w:val="CharStyle19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1">
    <w:name w:val="Fließtext (29) Exact"/>
    <w:basedOn w:val="DefaultParagraphFont"/>
    <w:link w:val="Style200"/>
    <w:rPr>
      <w:lang w:val="fr-FR" w:eastAsia="fr-FR" w:bidi="fr-FR"/>
      <w:b w:val="0"/>
      <w:bCs w:val="0"/>
      <w:i/>
      <w:iCs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character" w:customStyle="1" w:styleId="CharStyle202">
    <w:name w:val="Fließtext (29) + 8,5 pt,Nicht kursiv Exact"/>
    <w:basedOn w:val="CharStyle201"/>
    <w:rPr>
      <w:lang w:val="en-US" w:eastAsia="en-US" w:bidi="en-US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03">
    <w:name w:val="Fließtext (29) Exact"/>
    <w:basedOn w:val="CharStyle201"/>
    <w:rPr>
      <w:w w:val="100"/>
      <w:spacing w:val="0"/>
      <w:color w:val="000000"/>
      <w:position w:val="0"/>
    </w:rPr>
  </w:style>
  <w:style w:type="character" w:customStyle="1" w:styleId="CharStyle205">
    <w:name w:val="Fließtext (30) Exact"/>
    <w:basedOn w:val="DefaultParagraphFont"/>
    <w:link w:val="Style204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-10"/>
    </w:rPr>
  </w:style>
  <w:style w:type="character" w:customStyle="1" w:styleId="CharStyle206">
    <w:name w:val="Fließtext (30) Exact"/>
    <w:basedOn w:val="CharStyle205"/>
    <w:rPr>
      <w:lang w:val="en-US" w:eastAsia="en-US" w:bidi="en-US"/>
      <w:w w:val="100"/>
      <w:color w:val="000000"/>
      <w:position w:val="0"/>
    </w:rPr>
  </w:style>
  <w:style w:type="character" w:customStyle="1" w:styleId="CharStyle208">
    <w:name w:val="Fließtext (31) Exact"/>
    <w:basedOn w:val="DefaultParagraphFont"/>
    <w:link w:val="Style207"/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  <w:w w:val="100"/>
    </w:rPr>
  </w:style>
  <w:style w:type="character" w:customStyle="1" w:styleId="CharStyle209">
    <w:name w:val="Fließtext (31) Exact"/>
    <w:basedOn w:val="CharStyle208"/>
    <w:rPr>
      <w:lang w:val="en-US" w:eastAsia="en-US" w:bidi="en-US"/>
      <w:spacing w:val="0"/>
      <w:color w:val="000000"/>
      <w:position w:val="0"/>
    </w:rPr>
  </w:style>
  <w:style w:type="character" w:customStyle="1" w:styleId="CharStyle210">
    <w:name w:val="Fließtext (16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211">
    <w:name w:val="Fließtext (16) Exact"/>
    <w:basedOn w:val="CharStyle1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2">
    <w:name w:val="Fließtext (23) + Arial,Fett Exact"/>
    <w:basedOn w:val="CharStyle158"/>
    <w:rPr>
      <w:lang w:val="en-US" w:eastAsia="en-US" w:bidi="en-US"/>
      <w:b/>
      <w:bCs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13">
    <w:name w:val="Fließtext (14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Palatino Linotype" w:eastAsia="Palatino Linotype" w:hAnsi="Palatino Linotype" w:cs="Palatino Linotype"/>
    </w:rPr>
  </w:style>
  <w:style w:type="character" w:customStyle="1" w:styleId="CharStyle214">
    <w:name w:val="Fließtext (14) + 8,5 pt Exact"/>
    <w:basedOn w:val="CharStyle94"/>
    <w:rPr>
      <w:lang w:val="en-US" w:eastAsia="en-US" w:bidi="en-US"/>
      <w:sz w:val="17"/>
      <w:szCs w:val="17"/>
      <w:w w:val="100"/>
      <w:spacing w:val="0"/>
      <w:color w:val="000000"/>
      <w:position w:val="0"/>
    </w:rPr>
  </w:style>
  <w:style w:type="character" w:customStyle="1" w:styleId="CharStyle215">
    <w:name w:val="Fließtext (14) Exact"/>
    <w:basedOn w:val="CharStyle9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6">
    <w:name w:val="Fließtext (14) + 8,5 pt,Kursiv Exact"/>
    <w:basedOn w:val="CharStyle94"/>
    <w:rPr>
      <w:lang w:val="en-US" w:eastAsia="en-US" w:bidi="en-US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17">
    <w:name w:val="Fließtext (23) + Kapitälchen Exact"/>
    <w:basedOn w:val="CharStyle158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19">
    <w:name w:val="Fließtext (32) Exact"/>
    <w:basedOn w:val="DefaultParagraphFont"/>
    <w:link w:val="Style218"/>
    <w:rPr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character" w:customStyle="1" w:styleId="CharStyle220">
    <w:name w:val="Fließtext (32) Exact"/>
    <w:basedOn w:val="CharStyle21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2">
    <w:name w:val="Fließtext (33) Exact"/>
    <w:basedOn w:val="DefaultParagraphFont"/>
    <w:link w:val="Style221"/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223">
    <w:name w:val="Fließtext (33) Exact"/>
    <w:basedOn w:val="CharStyle222"/>
    <w:rPr>
      <w:w w:val="100"/>
      <w:spacing w:val="0"/>
      <w:color w:val="000000"/>
      <w:position w:val="0"/>
    </w:rPr>
  </w:style>
  <w:style w:type="character" w:customStyle="1" w:styleId="CharStyle225">
    <w:name w:val="Fließtext (34) Exact"/>
    <w:basedOn w:val="DefaultParagraphFont"/>
    <w:link w:val="Style224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226">
    <w:name w:val="Fließtext (34) + Kapitälchen Exact"/>
    <w:basedOn w:val="CharStyle225"/>
    <w:rPr>
      <w:smallCaps/>
      <w:w w:val="100"/>
      <w:spacing w:val="0"/>
      <w:color w:val="000000"/>
      <w:position w:val="0"/>
    </w:rPr>
  </w:style>
  <w:style w:type="character" w:customStyle="1" w:styleId="CharStyle227">
    <w:name w:val="Fließtext (34) Exact"/>
    <w:basedOn w:val="CharStyle225"/>
    <w:rPr>
      <w:w w:val="100"/>
      <w:spacing w:val="0"/>
      <w:color w:val="000000"/>
      <w:position w:val="0"/>
    </w:rPr>
  </w:style>
  <w:style w:type="character" w:customStyle="1" w:styleId="CharStyle229">
    <w:name w:val="Fließtext (35) Exact"/>
    <w:basedOn w:val="DefaultParagraphFont"/>
    <w:link w:val="Style22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100"/>
    </w:rPr>
  </w:style>
  <w:style w:type="character" w:customStyle="1" w:styleId="CharStyle230">
    <w:name w:val="Fließtext (35) Exact"/>
    <w:basedOn w:val="CharStyle229"/>
    <w:rPr>
      <w:w w:val="100"/>
      <w:color w:val="000000"/>
      <w:position w:val="0"/>
    </w:rPr>
  </w:style>
  <w:style w:type="character" w:customStyle="1" w:styleId="CharStyle232">
    <w:name w:val="Fließtext (36) Exact"/>
    <w:basedOn w:val="DefaultParagraphFont"/>
    <w:link w:val="Style2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character" w:customStyle="1" w:styleId="CharStyle233">
    <w:name w:val="Fließtext (36) Exact"/>
    <w:basedOn w:val="CharStyle232"/>
    <w:rPr>
      <w:w w:val="100"/>
      <w:spacing w:val="0"/>
      <w:color w:val="000000"/>
      <w:position w:val="0"/>
    </w:rPr>
  </w:style>
  <w:style w:type="character" w:customStyle="1" w:styleId="CharStyle234">
    <w:name w:val="Fließtext (34) + Trebuchet MS Exact"/>
    <w:basedOn w:val="CharStyle225"/>
    <w:rPr>
      <w:lang w:val="en-US" w:eastAsia="en-US" w:bidi="en-US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235">
    <w:name w:val="Fließtext (34) + Trebuchet MS,Kursiv Exact"/>
    <w:basedOn w:val="CharStyle225"/>
    <w:rPr>
      <w:lang w:val="de-DE" w:eastAsia="de-DE" w:bidi="de-DE"/>
      <w:i/>
      <w:iCs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236">
    <w:name w:val="Fließtext (34) Exact"/>
    <w:basedOn w:val="CharStyle22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37">
    <w:name w:val="Fließtext (23) Exact"/>
    <w:basedOn w:val="CharStyle158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239">
    <w:name w:val="Fließtext (37) Exact"/>
    <w:basedOn w:val="DefaultParagraphFont"/>
    <w:link w:val="Style238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20"/>
    </w:rPr>
  </w:style>
  <w:style w:type="character" w:customStyle="1" w:styleId="CharStyle240">
    <w:name w:val="Fließtext (37) Exact"/>
    <w:basedOn w:val="CharStyle239"/>
    <w:rPr>
      <w:lang w:val="en-US" w:eastAsia="en-US" w:bidi="en-US"/>
      <w:w w:val="100"/>
      <w:color w:val="000000"/>
      <w:position w:val="0"/>
    </w:rPr>
  </w:style>
  <w:style w:type="character" w:customStyle="1" w:styleId="CharStyle242">
    <w:name w:val="Fließtext (38) Exact"/>
    <w:basedOn w:val="DefaultParagraphFont"/>
    <w:link w:val="Style24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character" w:customStyle="1" w:styleId="CharStyle243">
    <w:name w:val="Fließtext (38) Exact"/>
    <w:basedOn w:val="CharStyle242"/>
    <w:rPr>
      <w:w w:val="100"/>
      <w:spacing w:val="0"/>
      <w:color w:val="000000"/>
      <w:position w:val="0"/>
    </w:rPr>
  </w:style>
  <w:style w:type="character" w:customStyle="1" w:styleId="CharStyle244">
    <w:name w:val="Fließtext (38) Exact"/>
    <w:basedOn w:val="CharStyle24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5">
    <w:name w:val="Fließtext (16) Exact"/>
    <w:basedOn w:val="CharStyle11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46">
    <w:name w:val="Fließtext (3) + Abstand 0 pt Exact"/>
    <w:basedOn w:val="CharStyle9"/>
    <w:rPr>
      <w:lang w:val="es-ES" w:eastAsia="es-ES" w:bidi="es-ES"/>
      <w:spacing w:val="0"/>
      <w:color w:val="000000"/>
      <w:position w:val="0"/>
    </w:rPr>
  </w:style>
  <w:style w:type="character" w:customStyle="1" w:styleId="CharStyle247">
    <w:name w:val="Fließtext (31) + Kapitälchen Exact"/>
    <w:basedOn w:val="CharStyle208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249">
    <w:name w:val="Fließtext (39) Exact"/>
    <w:basedOn w:val="DefaultParagraphFont"/>
    <w:link w:val="Style24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250">
    <w:name w:val="Fließtext (39) Exact"/>
    <w:basedOn w:val="CharStyle249"/>
    <w:rPr>
      <w:w w:val="100"/>
      <w:spacing w:val="0"/>
      <w:color w:val="000000"/>
      <w:position w:val="0"/>
    </w:rPr>
  </w:style>
  <w:style w:type="character" w:customStyle="1" w:styleId="CharStyle251">
    <w:name w:val="Fließtext (2) Exact"/>
    <w:basedOn w:val="CharStyle2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52">
    <w:name w:val="Überschrift #4 Exact"/>
    <w:basedOn w:val="DefaultParagraphFont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character" w:customStyle="1" w:styleId="CharStyle253">
    <w:name w:val="Überschrift #4 Exact"/>
    <w:basedOn w:val="CharStyle108"/>
    <w:rPr>
      <w:lang w:val="en-US" w:eastAsia="en-US" w:bidi="en-US"/>
      <w:spacing w:val="0"/>
      <w:color w:val="000000"/>
      <w:position w:val="0"/>
    </w:rPr>
  </w:style>
  <w:style w:type="character" w:customStyle="1" w:styleId="CharStyle255">
    <w:name w:val="Fließtext (40) Exact"/>
    <w:basedOn w:val="DefaultParagraphFont"/>
    <w:link w:val="Style254"/>
    <w:rPr>
      <w:b w:val="0"/>
      <w:bCs w:val="0"/>
      <w:i w:val="0"/>
      <w:iCs w:val="0"/>
      <w:u w:val="none"/>
      <w:strike w:val="0"/>
      <w:smallCaps w:val="0"/>
      <w:sz w:val="36"/>
      <w:szCs w:val="36"/>
      <w:rFonts w:ascii="Palatino Linotype" w:eastAsia="Palatino Linotype" w:hAnsi="Palatino Linotype" w:cs="Palatino Linotype"/>
      <w:spacing w:val="-10"/>
    </w:rPr>
  </w:style>
  <w:style w:type="character" w:customStyle="1" w:styleId="CharStyle256">
    <w:name w:val="Fließtext (40) Exact"/>
    <w:basedOn w:val="CharStyle255"/>
    <w:rPr>
      <w:lang w:val="en-US" w:eastAsia="en-US" w:bidi="en-US"/>
      <w:w w:val="100"/>
      <w:color w:val="000000"/>
      <w:position w:val="0"/>
    </w:rPr>
  </w:style>
  <w:style w:type="character" w:customStyle="1" w:styleId="CharStyle257">
    <w:name w:val="Fließtext (16)"/>
    <w:basedOn w:val="CharStyle111"/>
    <w:rPr>
      <w:lang w:val="de-DE" w:eastAsia="de-DE" w:bidi="de-DE"/>
      <w:w w:val="100"/>
      <w:spacing w:val="0"/>
      <w:color w:val="000000"/>
      <w:position w:val="0"/>
    </w:rPr>
  </w:style>
  <w:style w:type="paragraph" w:customStyle="1" w:styleId="Style3">
    <w:name w:val="Fließtext (3)"/>
    <w:basedOn w:val="Normal"/>
    <w:link w:val="CharStyle9"/>
    <w:pPr>
      <w:widowControl w:val="0"/>
      <w:shd w:val="clear" w:color="auto" w:fill="FFFFFF"/>
      <w:jc w:val="right"/>
      <w:spacing w:after="120"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  <w:spacing w:val="10"/>
    </w:rPr>
  </w:style>
  <w:style w:type="paragraph" w:customStyle="1" w:styleId="Style6">
    <w:name w:val="Fließtext (5)"/>
    <w:basedOn w:val="Normal"/>
    <w:link w:val="CharStyle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</w:rPr>
  </w:style>
  <w:style w:type="paragraph" w:customStyle="1" w:styleId="Style10">
    <w:name w:val="Überschrift #2"/>
    <w:basedOn w:val="Normal"/>
    <w:link w:val="CharStyle11"/>
    <w:pPr>
      <w:widowControl w:val="0"/>
      <w:shd w:val="clear" w:color="auto" w:fill="FFFFFF"/>
      <w:outlineLvl w:val="1"/>
      <w:spacing w:before="120" w:after="1200" w:line="0" w:lineRule="exact"/>
    </w:pPr>
    <w:rPr>
      <w:b/>
      <w:bCs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</w:rPr>
  </w:style>
  <w:style w:type="paragraph" w:customStyle="1" w:styleId="Style13">
    <w:name w:val="Fließtext (4)"/>
    <w:basedOn w:val="Normal"/>
    <w:link w:val="CharStyle14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Demi Cond" w:eastAsia="Franklin Gothic Demi Cond" w:hAnsi="Franklin Gothic Demi Cond" w:cs="Franklin Gothic Demi Cond"/>
      <w:spacing w:val="50"/>
    </w:rPr>
  </w:style>
  <w:style w:type="paragraph" w:customStyle="1" w:styleId="Style17">
    <w:name w:val="Fließtext (6)"/>
    <w:basedOn w:val="Normal"/>
    <w:link w:val="CharStyle18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paragraph" w:customStyle="1" w:styleId="Style23">
    <w:name w:val="Überschrift #3"/>
    <w:basedOn w:val="Normal"/>
    <w:link w:val="CharStyle24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  <w:w w:val="100"/>
      <w:spacing w:val="0"/>
    </w:rPr>
  </w:style>
  <w:style w:type="paragraph" w:customStyle="1" w:styleId="Style26">
    <w:name w:val="Fließtext (2)"/>
    <w:basedOn w:val="Normal"/>
    <w:link w:val="CharStyle27"/>
    <w:pPr>
      <w:widowControl w:val="0"/>
      <w:shd w:val="clear" w:color="auto" w:fill="FFFFFF"/>
      <w:spacing w:line="27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paragraph" w:customStyle="1" w:styleId="Style28">
    <w:name w:val="Kopf- oder Fußzeile"/>
    <w:basedOn w:val="Normal"/>
    <w:link w:val="CharStyle29"/>
    <w:pPr>
      <w:widowControl w:val="0"/>
      <w:shd w:val="clear" w:color="auto" w:fill="FFFFFF"/>
      <w:spacing w:line="221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Palatino Linotype" w:eastAsia="Palatino Linotype" w:hAnsi="Palatino Linotype" w:cs="Palatino Linotype"/>
    </w:rPr>
  </w:style>
  <w:style w:type="paragraph" w:customStyle="1" w:styleId="Style35">
    <w:name w:val="Bildbeschriftung"/>
    <w:basedOn w:val="Normal"/>
    <w:link w:val="CharStyle47"/>
    <w:pPr>
      <w:widowControl w:val="0"/>
      <w:shd w:val="clear" w:color="auto" w:fill="FFFFFF"/>
      <w:jc w:val="both"/>
      <w:spacing w:line="283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Palatino Linotype" w:eastAsia="Palatino Linotype" w:hAnsi="Palatino Linotype" w:cs="Palatino Linotype"/>
    </w:rPr>
  </w:style>
  <w:style w:type="paragraph" w:customStyle="1" w:styleId="Style37">
    <w:name w:val="Bildbeschriftung (2)"/>
    <w:basedOn w:val="Normal"/>
    <w:link w:val="CharStyle38"/>
    <w:pPr>
      <w:widowControl w:val="0"/>
      <w:shd w:val="clear" w:color="auto" w:fill="FFFFFF"/>
      <w:jc w:val="both"/>
      <w:spacing w:line="283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  <w:spacing w:val="10"/>
    </w:rPr>
  </w:style>
  <w:style w:type="paragraph" w:customStyle="1" w:styleId="Style43">
    <w:name w:val="Fließtext (7)"/>
    <w:basedOn w:val="Normal"/>
    <w:link w:val="CharStyle44"/>
    <w:pPr>
      <w:widowControl w:val="0"/>
      <w:shd w:val="clear" w:color="auto" w:fill="FFFFFF"/>
      <w:spacing w:before="900" w:after="72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Franklin Gothic Demi Cond" w:eastAsia="Franklin Gothic Demi Cond" w:hAnsi="Franklin Gothic Demi Cond" w:cs="Franklin Gothic Demi Cond"/>
    </w:rPr>
  </w:style>
  <w:style w:type="paragraph" w:customStyle="1" w:styleId="Style50">
    <w:name w:val="Fließtext (8)"/>
    <w:basedOn w:val="Normal"/>
    <w:link w:val="CharStyle51"/>
    <w:pPr>
      <w:widowControl w:val="0"/>
      <w:shd w:val="clear" w:color="auto" w:fill="FFFFFF"/>
      <w:spacing w:line="288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57">
    <w:name w:val="Bildbeschriftung (3)"/>
    <w:basedOn w:val="Normal"/>
    <w:link w:val="CharStyle58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60">
    <w:name w:val="Bildbeschriftung (4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Franklin Gothic Demi Cond" w:eastAsia="Franklin Gothic Demi Cond" w:hAnsi="Franklin Gothic Demi Cond" w:cs="Franklin Gothic Demi Cond"/>
    </w:rPr>
  </w:style>
  <w:style w:type="paragraph" w:customStyle="1" w:styleId="Style64">
    <w:name w:val="Bildbeschriftung (5)"/>
    <w:basedOn w:val="Normal"/>
    <w:link w:val="CharStyle65"/>
    <w:pPr>
      <w:widowControl w:val="0"/>
      <w:shd w:val="clear" w:color="auto" w:fill="FFFFFF"/>
      <w:spacing w:line="206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Georgia" w:eastAsia="Georgia" w:hAnsi="Georgia" w:cs="Georgia"/>
    </w:rPr>
  </w:style>
  <w:style w:type="paragraph" w:customStyle="1" w:styleId="Style71">
    <w:name w:val="Fließtext (9)"/>
    <w:basedOn w:val="Normal"/>
    <w:link w:val="CharStyle7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Georgia" w:eastAsia="Georgia" w:hAnsi="Georgia" w:cs="Georgia"/>
    </w:rPr>
  </w:style>
  <w:style w:type="paragraph" w:customStyle="1" w:styleId="Style74">
    <w:name w:val="Fließtext (10)"/>
    <w:basedOn w:val="Normal"/>
    <w:link w:val="CharStyle92"/>
    <w:pPr>
      <w:widowControl w:val="0"/>
      <w:shd w:val="clear" w:color="auto" w:fill="FFFFFF"/>
      <w:jc w:val="both"/>
      <w:spacing w:line="221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77">
    <w:name w:val="Fließtext (11)"/>
    <w:basedOn w:val="Normal"/>
    <w:link w:val="CharStyle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Palatino Linotype" w:eastAsia="Palatino Linotype" w:hAnsi="Palatino Linotype" w:cs="Palatino Linotype"/>
    </w:rPr>
  </w:style>
  <w:style w:type="paragraph" w:customStyle="1" w:styleId="Style80">
    <w:name w:val="Fließtext (12)"/>
    <w:basedOn w:val="Normal"/>
    <w:link w:val="CharStyle81"/>
    <w:pPr>
      <w:widowControl w:val="0"/>
      <w:shd w:val="clear" w:color="auto" w:fill="FFFFFF"/>
      <w:jc w:val="right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ngsanaUPC" w:eastAsia="AngsanaUPC" w:hAnsi="AngsanaUPC" w:cs="AngsanaUPC"/>
    </w:rPr>
  </w:style>
  <w:style w:type="paragraph" w:customStyle="1" w:styleId="Style83">
    <w:name w:val="Fließtext (13)"/>
    <w:basedOn w:val="Normal"/>
    <w:link w:val="CharStyle84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86">
    <w:name w:val="Bildbeschriftung (6)"/>
    <w:basedOn w:val="Normal"/>
    <w:link w:val="CharStyle87"/>
    <w:pPr>
      <w:widowControl w:val="0"/>
      <w:shd w:val="clear" w:color="auto" w:fill="FFFFFF"/>
      <w:jc w:val="both"/>
      <w:spacing w:line="101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89">
    <w:name w:val="Bildbeschriftung (7)"/>
    <w:basedOn w:val="Normal"/>
    <w:link w:val="CharStyle90"/>
    <w:pPr>
      <w:widowControl w:val="0"/>
      <w:shd w:val="clear" w:color="auto" w:fill="FFFFFF"/>
      <w:jc w:val="both"/>
      <w:spacing w:line="216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Palatino Linotype" w:eastAsia="Palatino Linotype" w:hAnsi="Palatino Linotype" w:cs="Palatino Linotype"/>
    </w:rPr>
  </w:style>
  <w:style w:type="paragraph" w:customStyle="1" w:styleId="Style93">
    <w:name w:val="Fließtext (14)"/>
    <w:basedOn w:val="Normal"/>
    <w:link w:val="CharStyle94"/>
    <w:pPr>
      <w:widowControl w:val="0"/>
      <w:shd w:val="clear" w:color="auto" w:fill="FFFFFF"/>
      <w:spacing w:line="27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Palatino Linotype" w:eastAsia="Palatino Linotype" w:hAnsi="Palatino Linotype" w:cs="Palatino Linotype"/>
    </w:rPr>
  </w:style>
  <w:style w:type="paragraph" w:customStyle="1" w:styleId="Style97">
    <w:name w:val="Fließtext (15)"/>
    <w:basedOn w:val="Normal"/>
    <w:link w:val="CharStyle98"/>
    <w:pPr>
      <w:widowControl w:val="0"/>
      <w:shd w:val="clear" w:color="auto" w:fill="FFFFFF"/>
      <w:spacing w:before="18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</w:rPr>
  </w:style>
  <w:style w:type="paragraph" w:customStyle="1" w:styleId="Style107">
    <w:name w:val="Überschrift #4"/>
    <w:basedOn w:val="Normal"/>
    <w:link w:val="CharStyle108"/>
    <w:pPr>
      <w:widowControl w:val="0"/>
      <w:shd w:val="clear" w:color="auto" w:fill="FFFFFF"/>
      <w:outlineLvl w:val="3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  <w:w w:val="100"/>
    </w:rPr>
  </w:style>
  <w:style w:type="paragraph" w:customStyle="1" w:styleId="Style110">
    <w:name w:val="Fließtext (16)"/>
    <w:basedOn w:val="Normal"/>
    <w:link w:val="CharStyle111"/>
    <w:pPr>
      <w:widowControl w:val="0"/>
      <w:shd w:val="clear" w:color="auto" w:fill="FFFFFF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116">
    <w:name w:val="Fließtext (17)"/>
    <w:basedOn w:val="Normal"/>
    <w:link w:val="CharStyle117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64"/>
      <w:szCs w:val="64"/>
      <w:rFonts w:ascii="Sylfaen" w:eastAsia="Sylfaen" w:hAnsi="Sylfaen" w:cs="Sylfaen"/>
    </w:rPr>
  </w:style>
  <w:style w:type="paragraph" w:customStyle="1" w:styleId="Style126">
    <w:name w:val="Bildbeschriftung (8)"/>
    <w:basedOn w:val="Normal"/>
    <w:link w:val="CharStyle1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29">
    <w:name w:val="Bildbeschriftung (9)"/>
    <w:basedOn w:val="Normal"/>
    <w:link w:val="CharStyle13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131">
    <w:name w:val="Überschrift #1"/>
    <w:basedOn w:val="Normal"/>
    <w:link w:val="CharStyle132"/>
    <w:pPr>
      <w:widowControl w:val="0"/>
      <w:shd w:val="clear" w:color="auto" w:fill="FFFFFF"/>
      <w:outlineLvl w:val="0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4"/>
      <w:szCs w:val="104"/>
      <w:rFonts w:ascii="Franklin Gothic Book" w:eastAsia="Franklin Gothic Book" w:hAnsi="Franklin Gothic Book" w:cs="Franklin Gothic Book"/>
      <w:spacing w:val="-10"/>
    </w:rPr>
  </w:style>
  <w:style w:type="paragraph" w:customStyle="1" w:styleId="Style134">
    <w:name w:val="Fließtext (19)"/>
    <w:basedOn w:val="Normal"/>
    <w:link w:val="CharStyle135"/>
    <w:pPr>
      <w:widowControl w:val="0"/>
      <w:shd w:val="clear" w:color="auto" w:fill="FFFFFF"/>
      <w:jc w:val="both"/>
      <w:spacing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38">
    <w:name w:val="Fließtext (20)"/>
    <w:basedOn w:val="Normal"/>
    <w:link w:val="CharStyle139"/>
    <w:pPr>
      <w:widowControl w:val="0"/>
      <w:shd w:val="clear" w:color="auto" w:fill="FFFFFF"/>
      <w:spacing w:before="120" w:line="202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Palatino Linotype" w:eastAsia="Palatino Linotype" w:hAnsi="Palatino Linotype" w:cs="Palatino Linotype"/>
    </w:rPr>
  </w:style>
  <w:style w:type="paragraph" w:customStyle="1" w:styleId="Style147">
    <w:name w:val="Fließtext (21)"/>
    <w:basedOn w:val="Normal"/>
    <w:link w:val="CharStyle148"/>
    <w:pPr>
      <w:widowControl w:val="0"/>
      <w:shd w:val="clear" w:color="auto" w:fill="FFFFFF"/>
      <w:spacing w:after="180" w:line="221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54">
    <w:name w:val="Fließtext (22)"/>
    <w:basedOn w:val="Normal"/>
    <w:link w:val="CharStyle15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56"/>
      <w:szCs w:val="56"/>
      <w:rFonts w:ascii="Arial Narrow" w:eastAsia="Arial Narrow" w:hAnsi="Arial Narrow" w:cs="Arial Narrow"/>
      <w:w w:val="60"/>
    </w:rPr>
  </w:style>
  <w:style w:type="paragraph" w:customStyle="1" w:styleId="Style157">
    <w:name w:val="Fließtext (23)"/>
    <w:basedOn w:val="Normal"/>
    <w:link w:val="CharStyle158"/>
    <w:pPr>
      <w:widowControl w:val="0"/>
      <w:shd w:val="clear" w:color="auto" w:fill="FFFFFF"/>
      <w:jc w:val="right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</w:rPr>
  </w:style>
  <w:style w:type="paragraph" w:customStyle="1" w:styleId="Style160">
    <w:name w:val="Fließtext (24)"/>
    <w:basedOn w:val="Normal"/>
    <w:link w:val="CharStyle161"/>
    <w:pPr>
      <w:widowControl w:val="0"/>
      <w:shd w:val="clear" w:color="auto" w:fill="FFFFFF"/>
      <w:jc w:val="both"/>
      <w:spacing w:line="15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163">
    <w:name w:val="Bildbeschriftung (10)"/>
    <w:basedOn w:val="Normal"/>
    <w:link w:val="CharStyle16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</w:rPr>
  </w:style>
  <w:style w:type="paragraph" w:customStyle="1" w:styleId="Style184">
    <w:name w:val="Fließtext (25)"/>
    <w:basedOn w:val="Normal"/>
    <w:link w:val="CharStyle18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7"/>
      <w:szCs w:val="17"/>
      <w:rFonts w:ascii="Georgia" w:eastAsia="Georgia" w:hAnsi="Georgia" w:cs="Georgia"/>
    </w:rPr>
  </w:style>
  <w:style w:type="paragraph" w:customStyle="1" w:styleId="Style188">
    <w:name w:val="Fließtext (26)"/>
    <w:basedOn w:val="Normal"/>
    <w:link w:val="CharStyle18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91">
    <w:name w:val="Fließtext (27)"/>
    <w:basedOn w:val="Normal"/>
    <w:link w:val="CharStyle192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196">
    <w:name w:val="Fließtext (28)"/>
    <w:basedOn w:val="Normal"/>
    <w:link w:val="CharStyle19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200">
    <w:name w:val="Fließtext (29)"/>
    <w:basedOn w:val="Normal"/>
    <w:link w:val="CharStyle201"/>
    <w:pPr>
      <w:widowControl w:val="0"/>
      <w:shd w:val="clear" w:color="auto" w:fill="FFFFFF"/>
      <w:jc w:val="right"/>
      <w:spacing w:line="11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paragraph" w:customStyle="1" w:styleId="Style204">
    <w:name w:val="Fließtext (30)"/>
    <w:basedOn w:val="Normal"/>
    <w:link w:val="CharStyle2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-10"/>
    </w:rPr>
  </w:style>
  <w:style w:type="paragraph" w:customStyle="1" w:styleId="Style207">
    <w:name w:val="Fließtext (31)"/>
    <w:basedOn w:val="Normal"/>
    <w:link w:val="CharStyle20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Franklin Gothic Demi Cond" w:eastAsia="Franklin Gothic Demi Cond" w:hAnsi="Franklin Gothic Demi Cond" w:cs="Franklin Gothic Demi Cond"/>
      <w:w w:val="100"/>
    </w:rPr>
  </w:style>
  <w:style w:type="paragraph" w:customStyle="1" w:styleId="Style218">
    <w:name w:val="Fließtext (32)"/>
    <w:basedOn w:val="Normal"/>
    <w:link w:val="CharStyle2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</w:rPr>
  </w:style>
  <w:style w:type="paragraph" w:customStyle="1" w:styleId="Style221">
    <w:name w:val="Fließtext (33)"/>
    <w:basedOn w:val="Normal"/>
    <w:link w:val="CharStyle222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224">
    <w:name w:val="Fließtext (34)"/>
    <w:basedOn w:val="Normal"/>
    <w:link w:val="CharStyle225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228">
    <w:name w:val="Fließtext (35)"/>
    <w:basedOn w:val="Normal"/>
    <w:link w:val="CharStyle22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100"/>
    </w:rPr>
  </w:style>
  <w:style w:type="paragraph" w:customStyle="1" w:styleId="Style231">
    <w:name w:val="Fließtext (36)"/>
    <w:basedOn w:val="Normal"/>
    <w:link w:val="CharStyle23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</w:rPr>
  </w:style>
  <w:style w:type="paragraph" w:customStyle="1" w:styleId="Style238">
    <w:name w:val="Fließtext (37)"/>
    <w:basedOn w:val="Normal"/>
    <w:link w:val="CharStyle2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Heavy" w:eastAsia="Franklin Gothic Heavy" w:hAnsi="Franklin Gothic Heavy" w:cs="Franklin Gothic Heavy"/>
      <w:spacing w:val="20"/>
    </w:rPr>
  </w:style>
  <w:style w:type="paragraph" w:customStyle="1" w:styleId="Style241">
    <w:name w:val="Fließtext (38)"/>
    <w:basedOn w:val="Normal"/>
    <w:link w:val="CharStyle242"/>
    <w:pPr>
      <w:widowControl w:val="0"/>
      <w:shd w:val="clear" w:color="auto" w:fill="FFFFFF"/>
      <w:jc w:val="right"/>
      <w:spacing w:before="1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</w:rPr>
  </w:style>
  <w:style w:type="paragraph" w:customStyle="1" w:styleId="Style248">
    <w:name w:val="Fließtext (39)"/>
    <w:basedOn w:val="Normal"/>
    <w:link w:val="CharStyle24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254">
    <w:name w:val="Fließtext (40)"/>
    <w:basedOn w:val="Normal"/>
    <w:link w:val="CharStyle2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Palatino Linotype" w:eastAsia="Palatino Linotype" w:hAnsi="Palatino Linotype" w:cs="Palatino Linotype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5.jpeg" TargetMode="Externa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image" Target="media/image8.jpeg"/><Relationship Id="rId24" Type="http://schemas.openxmlformats.org/officeDocument/2006/relationships/image" Target="media/image8.jpeg" TargetMode="External"/><Relationship Id="rId25" Type="http://schemas.openxmlformats.org/officeDocument/2006/relationships/image" Target="media/image9.jpeg"/><Relationship Id="rId26" Type="http://schemas.openxmlformats.org/officeDocument/2006/relationships/image" Target="media/image9.jpeg" TargetMode="External"/><Relationship Id="rId27" Type="http://schemas.openxmlformats.org/officeDocument/2006/relationships/image" Target="media/image10.jpeg"/><Relationship Id="rId28" Type="http://schemas.openxmlformats.org/officeDocument/2006/relationships/image" Target="media/image10.jpeg" TargetMode="External"/><Relationship Id="rId29" Type="http://schemas.openxmlformats.org/officeDocument/2006/relationships/image" Target="media/image11.jpeg"/><Relationship Id="rId30" Type="http://schemas.openxmlformats.org/officeDocument/2006/relationships/image" Target="media/image11.jpeg" TargetMode="External"/><Relationship Id="rId31" Type="http://schemas.openxmlformats.org/officeDocument/2006/relationships/image" Target="media/image12.jpeg"/><Relationship Id="rId32" Type="http://schemas.openxmlformats.org/officeDocument/2006/relationships/image" Target="media/image12.jpeg" TargetMode="External"/><Relationship Id="rId33" Type="http://schemas.openxmlformats.org/officeDocument/2006/relationships/image" Target="media/image13.jpeg"/><Relationship Id="rId34" Type="http://schemas.openxmlformats.org/officeDocument/2006/relationships/image" Target="media/image13.jpeg" TargetMode="External"/><Relationship Id="rId35" Type="http://schemas.openxmlformats.org/officeDocument/2006/relationships/header" Target="header5.xml"/><Relationship Id="rId36" Type="http://schemas.openxmlformats.org/officeDocument/2006/relationships/image" Target="media/image14.jpeg"/><Relationship Id="rId37" Type="http://schemas.openxmlformats.org/officeDocument/2006/relationships/image" Target="media/image14.jpeg" TargetMode="External"/><Relationship Id="rId38" Type="http://schemas.openxmlformats.org/officeDocument/2006/relationships/image" Target="media/image15.jpeg"/><Relationship Id="rId39" Type="http://schemas.openxmlformats.org/officeDocument/2006/relationships/image" Target="media/image15.jpeg" TargetMode="External"/><Relationship Id="rId40" Type="http://schemas.openxmlformats.org/officeDocument/2006/relationships/image" Target="media/image16.jpeg"/><Relationship Id="rId41" Type="http://schemas.openxmlformats.org/officeDocument/2006/relationships/image" Target="media/image16.jpeg" TargetMode="External"/><Relationship Id="rId42" Type="http://schemas.openxmlformats.org/officeDocument/2006/relationships/image" Target="media/image17.jpeg"/><Relationship Id="rId43" Type="http://schemas.openxmlformats.org/officeDocument/2006/relationships/image" Target="media/image17.jpeg" TargetMode="External"/><Relationship Id="rId44" Type="http://schemas.openxmlformats.org/officeDocument/2006/relationships/image" Target="media/image18.jpeg"/><Relationship Id="rId45" Type="http://schemas.openxmlformats.org/officeDocument/2006/relationships/image" Target="media/image18.jpeg" TargetMode="External"/><Relationship Id="rId46" Type="http://schemas.openxmlformats.org/officeDocument/2006/relationships/image" Target="media/image19.jpeg"/><Relationship Id="rId47" Type="http://schemas.openxmlformats.org/officeDocument/2006/relationships/image" Target="media/image19.jpeg" TargetMode="External"/><Relationship Id="rId48" Type="http://schemas.openxmlformats.org/officeDocument/2006/relationships/header" Target="header6.xml"/><Relationship Id="rId49" Type="http://schemas.openxmlformats.org/officeDocument/2006/relationships/header" Target="header7.xml"/><Relationship Id="rId50" Type="http://schemas.openxmlformats.org/officeDocument/2006/relationships/image" Target="media/image20.jpeg"/><Relationship Id="rId51" Type="http://schemas.openxmlformats.org/officeDocument/2006/relationships/image" Target="media/image20.jpeg" TargetMode="External"/><Relationship Id="rId52" Type="http://schemas.openxmlformats.org/officeDocument/2006/relationships/image" Target="media/image21.jpeg"/><Relationship Id="rId53" Type="http://schemas.openxmlformats.org/officeDocument/2006/relationships/image" Target="media/image21.jpeg" TargetMode="External"/><Relationship Id="rId54" Type="http://schemas.openxmlformats.org/officeDocument/2006/relationships/header" Target="header8.xml"/><Relationship Id="rId55" Type="http://schemas.openxmlformats.org/officeDocument/2006/relationships/header" Target="header9.xml"/><Relationship Id="rId56" Type="http://schemas.openxmlformats.org/officeDocument/2006/relationships/header" Target="header10.xml"/><Relationship Id="rId57" Type="http://schemas.openxmlformats.org/officeDocument/2006/relationships/image" Target="media/image22.jpeg"/><Relationship Id="rId58" Type="http://schemas.openxmlformats.org/officeDocument/2006/relationships/image" Target="media/image22.jpeg" TargetMode="External"/><Relationship Id="rId59" Type="http://schemas.openxmlformats.org/officeDocument/2006/relationships/image" Target="media/image23.jpeg"/><Relationship Id="rId60" Type="http://schemas.openxmlformats.org/officeDocument/2006/relationships/image" Target="media/image23.jpeg" TargetMode="External"/><Relationship Id="rId61" Type="http://schemas.openxmlformats.org/officeDocument/2006/relationships/header" Target="header11.xml"/><Relationship Id="rId62" Type="http://schemas.openxmlformats.org/officeDocument/2006/relationships/header" Target="header12.xml"/><Relationship Id="rId63" Type="http://schemas.openxmlformats.org/officeDocument/2006/relationships/header" Target="header13.xml"/><Relationship Id="rId64" Type="http://schemas.openxmlformats.org/officeDocument/2006/relationships/image" Target="media/image24.jpeg"/><Relationship Id="rId65" Type="http://schemas.openxmlformats.org/officeDocument/2006/relationships/image" Target="media/image24.jpeg" TargetMode="External"/><Relationship Id="rId66" Type="http://schemas.openxmlformats.org/officeDocument/2006/relationships/image" Target="media/image25.jpeg"/><Relationship Id="rId67" Type="http://schemas.openxmlformats.org/officeDocument/2006/relationships/image" Target="media/image25.jpeg" TargetMode="External"/><Relationship Id="rId68" Type="http://schemas.openxmlformats.org/officeDocument/2006/relationships/image" Target="media/image26.jpeg"/><Relationship Id="rId69" Type="http://schemas.openxmlformats.org/officeDocument/2006/relationships/image" Target="media/image26.jpeg" TargetMode="External"/><Relationship Id="rId70" Type="http://schemas.openxmlformats.org/officeDocument/2006/relationships/image" Target="media/image27.jpeg"/><Relationship Id="rId71" Type="http://schemas.openxmlformats.org/officeDocument/2006/relationships/image" Target="media/image27.jpeg" TargetMode="External"/><Relationship Id="rId72" Type="http://schemas.openxmlformats.org/officeDocument/2006/relationships/image" Target="media/image28.jpeg"/><Relationship Id="rId73" Type="http://schemas.openxmlformats.org/officeDocument/2006/relationships/image" Target="media/image28.jpeg" TargetMode="External"/><Relationship Id="rId74" Type="http://schemas.openxmlformats.org/officeDocument/2006/relationships/header" Target="header14.xml"/><Relationship Id="rId75" Type="http://schemas.openxmlformats.org/officeDocument/2006/relationships/image" Target="media/image29.jpeg"/><Relationship Id="rId76" Type="http://schemas.openxmlformats.org/officeDocument/2006/relationships/image" Target="media/image29.jpeg" TargetMode="External"/><Relationship Id="rId77" Type="http://schemas.openxmlformats.org/officeDocument/2006/relationships/image" Target="media/image30.jpeg"/><Relationship Id="rId78" Type="http://schemas.openxmlformats.org/officeDocument/2006/relationships/image" Target="media/image30.jpeg" TargetMode="External"/><Relationship Id="rId79" Type="http://schemas.openxmlformats.org/officeDocument/2006/relationships/image" Target="media/image31.jpeg"/><Relationship Id="rId80" Type="http://schemas.openxmlformats.org/officeDocument/2006/relationships/image" Target="media/image31.jpeg" TargetMode="External"/><Relationship Id="rId81" Type="http://schemas.openxmlformats.org/officeDocument/2006/relationships/image" Target="media/image32.jpeg"/><Relationship Id="rId82" Type="http://schemas.openxmlformats.org/officeDocument/2006/relationships/image" Target="media/image32.jpeg" TargetMode="External"/><Relationship Id="rId83" Type="http://schemas.openxmlformats.org/officeDocument/2006/relationships/header" Target="header15.xml"/><Relationship Id="rId84" Type="http://schemas.openxmlformats.org/officeDocument/2006/relationships/image" Target="media/image33.jpeg"/><Relationship Id="rId85" Type="http://schemas.openxmlformats.org/officeDocument/2006/relationships/image" Target="media/image33.jpeg" TargetMode="External"/><Relationship Id="rId86" Type="http://schemas.openxmlformats.org/officeDocument/2006/relationships/image" Target="media/image34.png"/><Relationship Id="rId87" Type="http://schemas.openxmlformats.org/officeDocument/2006/relationships/image" Target="media/image34.png" TargetMode="External"/><Relationship Id="rId88" Type="http://schemas.openxmlformats.org/officeDocument/2006/relationships/image" Target="media/image35.jpeg"/><Relationship Id="rId89" Type="http://schemas.openxmlformats.org/officeDocument/2006/relationships/image" Target="media/image35.jpeg" TargetMode="External"/><Relationship Id="rId90" Type="http://schemas.openxmlformats.org/officeDocument/2006/relationships/image" Target="media/image36.jpeg"/><Relationship Id="rId91" Type="http://schemas.openxmlformats.org/officeDocument/2006/relationships/image" Target="media/image36.jpeg" TargetMode="External"/><Relationship Id="rId92" Type="http://schemas.openxmlformats.org/officeDocument/2006/relationships/image" Target="media/image37.jpeg"/><Relationship Id="rId93" Type="http://schemas.openxmlformats.org/officeDocument/2006/relationships/image" Target="media/image37.jpeg" TargetMode="External"/><Relationship Id="rId94" Type="http://schemas.openxmlformats.org/officeDocument/2006/relationships/image" Target="media/image38.jpeg"/><Relationship Id="rId95" Type="http://schemas.openxmlformats.org/officeDocument/2006/relationships/image" Target="media/image38.jpeg" TargetMode="External"/><Relationship Id="rId96" Type="http://schemas.openxmlformats.org/officeDocument/2006/relationships/image" Target="media/image39.jpeg"/><Relationship Id="rId97" Type="http://schemas.openxmlformats.org/officeDocument/2006/relationships/image" Target="media/image39.jpeg" TargetMode="External"/><Relationship Id="rId98" Type="http://schemas.openxmlformats.org/officeDocument/2006/relationships/image" Target="media/image40.jpeg"/><Relationship Id="rId99" Type="http://schemas.openxmlformats.org/officeDocument/2006/relationships/image" Target="media/image40.jpeg" TargetMode="External"/></Relationships>
</file>